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600" w:lineRule="exact"/>
        <w:ind w:left="0"/>
        <w:textAlignment w:val="auto"/>
        <w:rPr>
          <w:color w:val="auto"/>
          <w:sz w:val="32"/>
          <w:szCs w:val="32"/>
        </w:rPr>
      </w:pPr>
    </w:p>
    <w:p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600" w:lineRule="exact"/>
        <w:ind w:left="0"/>
        <w:jc w:val="center"/>
        <w:textAlignment w:val="auto"/>
        <w:outlineLvl w:val="0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4"/>
          <w:szCs w:val="44"/>
          <w:lang w:val="en-US" w:eastAsia="zh-CN"/>
        </w:rPr>
        <w:t>新疆职业大学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4"/>
          <w:szCs w:val="44"/>
        </w:rPr>
        <w:t>政府采购需求调查报告</w:t>
      </w:r>
    </w:p>
    <w:p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600" w:lineRule="exact"/>
        <w:ind w:left="0"/>
        <w:jc w:val="center"/>
        <w:textAlignment w:val="auto"/>
        <w:outlineLvl w:val="0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4"/>
          <w:szCs w:val="44"/>
        </w:rPr>
        <w:t>（货物类）</w:t>
      </w:r>
    </w:p>
    <w:p>
      <w:pPr>
        <w:rPr>
          <w:rFonts w:hint="eastAsia"/>
        </w:rPr>
      </w:pPr>
    </w:p>
    <w:tbl>
      <w:tblPr>
        <w:tblStyle w:val="34"/>
        <w:tblW w:w="86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4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40" w:type="dxa"/>
            <w:tcBorders>
              <w:left w:val="single" w:color="CC0000" w:sz="18" w:space="0"/>
            </w:tcBorders>
            <w:tcMar>
              <w:left w:w="480" w:type="dxa"/>
            </w:tcMar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FF000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FF0000"/>
                <w:sz w:val="28"/>
                <w:szCs w:val="28"/>
              </w:rPr>
              <w:t>编制依据：《中华人民共和国政府采购法（2024修订）》、《中华人民共和国政府采购法实施条例》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FF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FF0000"/>
                <w:sz w:val="28"/>
                <w:szCs w:val="28"/>
              </w:rPr>
              <w:t xml:space="preserve">《政府采购需求管理办法》（财库〔2021〕22号）、《政府采购框架协议采购方式管理暂行办法》（财政部令第110号）、财政部《关于促进政府采购公平竞争优化营商环境的通知》（财库〔2019〕38号）、地方政府采购监管最新要求 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FF0000"/>
                <w:sz w:val="28"/>
                <w:szCs w:val="28"/>
                <w:lang w:eastAsia="zh-CN"/>
              </w:rPr>
              <w:t>、《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FF0000"/>
                <w:sz w:val="28"/>
                <w:szCs w:val="28"/>
                <w:lang w:val="en-US" w:eastAsia="zh-CN"/>
              </w:rPr>
              <w:t>新疆职业大学招标与采购管理办法》（新职大规〔2025〕2号 ）。</w:t>
            </w:r>
          </w:p>
        </w:tc>
      </w:tr>
    </w:tbl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81" w:beforeLines="50" w:after="181" w:afterLines="50" w:line="600" w:lineRule="exact"/>
        <w:ind w:left="0"/>
        <w:jc w:val="both"/>
        <w:textAlignment w:val="auto"/>
        <w:outlineLvl w:val="1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  <w:t>一、前置合规校验表</w:t>
      </w:r>
    </w:p>
    <w:tbl>
      <w:tblPr>
        <w:tblStyle w:val="34"/>
        <w:tblW w:w="9018" w:type="dxa"/>
        <w:jc w:val="center"/>
        <w:tblBorders>
          <w:top w:val="none" w:color="333333" w:sz="6" w:space="0"/>
          <w:left w:val="none" w:color="333333" w:sz="6" w:space="0"/>
          <w:bottom w:val="none" w:color="333333" w:sz="6" w:space="0"/>
          <w:right w:val="none" w:color="333333" w:sz="6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56"/>
        <w:gridCol w:w="2226"/>
        <w:gridCol w:w="3718"/>
        <w:gridCol w:w="418"/>
      </w:tblGrid>
      <w:tr>
        <w:tblPrEx>
          <w:tblBorders>
            <w:top w:val="none" w:color="333333" w:sz="6" w:space="0"/>
            <w:left w:val="none" w:color="333333" w:sz="6" w:space="0"/>
            <w:bottom w:val="none" w:color="333333" w:sz="6" w:space="0"/>
            <w:right w:val="none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tblHeader/>
          <w:jc w:val="center"/>
        </w:trPr>
        <w:tc>
          <w:tcPr>
            <w:tcW w:w="2656" w:type="dxa"/>
            <w:tcBorders>
              <w:top w:val="single" w:color="333333" w:sz="12" w:space="0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校验项</w:t>
            </w:r>
          </w:p>
        </w:tc>
        <w:tc>
          <w:tcPr>
            <w:tcW w:w="2226" w:type="dxa"/>
            <w:tcBorders>
              <w:top w:val="single" w:color="333333" w:sz="12" w:space="0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校验结果</w:t>
            </w:r>
          </w:p>
        </w:tc>
        <w:tc>
          <w:tcPr>
            <w:tcW w:w="4136" w:type="dxa"/>
            <w:gridSpan w:val="2"/>
            <w:tcBorders>
              <w:top w:val="single" w:color="333333" w:sz="12" w:space="0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备注说明</w:t>
            </w:r>
          </w:p>
        </w:tc>
      </w:tr>
      <w:tr>
        <w:tblPrEx>
          <w:tblBorders>
            <w:top w:val="none" w:color="333333" w:sz="6" w:space="0"/>
            <w:left w:val="none" w:color="333333" w:sz="6" w:space="0"/>
            <w:bottom w:val="none" w:color="333333" w:sz="6" w:space="0"/>
            <w:right w:val="none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9" w:hRule="atLeast"/>
          <w:jc w:val="center"/>
        </w:trPr>
        <w:tc>
          <w:tcPr>
            <w:tcW w:w="2656" w:type="dxa"/>
            <w:tcBorders>
              <w:top w:val="single" w:color="333333" w:sz="4" w:space="0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是否属于集采目录内品目</w:t>
            </w:r>
          </w:p>
        </w:tc>
        <w:tc>
          <w:tcPr>
            <w:tcW w:w="2226" w:type="dxa"/>
            <w:tcBorders>
              <w:top w:val="single" w:color="333333" w:sz="4" w:space="0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□是 □否</w:t>
            </w:r>
          </w:p>
        </w:tc>
        <w:tc>
          <w:tcPr>
            <w:tcW w:w="4136" w:type="dxa"/>
            <w:gridSpan w:val="2"/>
            <w:tcBorders>
              <w:top w:val="single" w:color="333333" w:sz="4" w:space="0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集采目录内品目须按《政府采购法》规定委托集中采购机构采购或执行框架协议。</w:t>
            </w:r>
          </w:p>
        </w:tc>
      </w:tr>
      <w:tr>
        <w:tblPrEx>
          <w:tblBorders>
            <w:top w:val="none" w:color="333333" w:sz="6" w:space="0"/>
            <w:left w:val="none" w:color="333333" w:sz="6" w:space="0"/>
            <w:bottom w:val="none" w:color="333333" w:sz="6" w:space="0"/>
            <w:right w:val="none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9" w:hRule="atLeast"/>
          <w:jc w:val="center"/>
        </w:trPr>
        <w:tc>
          <w:tcPr>
            <w:tcW w:w="2656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32"/>
                <w:szCs w:val="32"/>
              </w:rPr>
              <w:t>是否达到政府采购分散采购限额标准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32"/>
                <w:szCs w:val="32"/>
                <w:lang w:eastAsia="zh-CN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32"/>
                <w:szCs w:val="32"/>
                <w:lang w:val="en-US" w:eastAsia="zh-CN"/>
              </w:rPr>
              <w:t>50万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32"/>
                <w:szCs w:val="32"/>
                <w:lang w:eastAsia="zh-CN"/>
              </w:rPr>
              <w:t>）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□是 □否</w:t>
            </w:r>
          </w:p>
        </w:tc>
        <w:tc>
          <w:tcPr>
            <w:tcW w:w="4136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32"/>
                <w:szCs w:val="32"/>
              </w:rPr>
              <w:t>限额以下可按单位内控制度采购</w:t>
            </w:r>
          </w:p>
        </w:tc>
      </w:tr>
      <w:tr>
        <w:tblPrEx>
          <w:tblBorders>
            <w:top w:val="none" w:color="333333" w:sz="6" w:space="0"/>
            <w:left w:val="none" w:color="333333" w:sz="6" w:space="0"/>
            <w:bottom w:val="none" w:color="333333" w:sz="6" w:space="0"/>
            <w:right w:val="none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9" w:hRule="atLeast"/>
          <w:jc w:val="center"/>
        </w:trPr>
        <w:tc>
          <w:tcPr>
            <w:tcW w:w="2656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是否符合资产配置标准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□是 □否</w:t>
            </w:r>
          </w:p>
        </w:tc>
        <w:tc>
          <w:tcPr>
            <w:tcW w:w="4136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default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须严格执行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配置标准</w:t>
            </w:r>
          </w:p>
        </w:tc>
      </w:tr>
      <w:tr>
        <w:tblPrEx>
          <w:tblBorders>
            <w:top w:val="none" w:color="333333" w:sz="6" w:space="0"/>
            <w:left w:val="none" w:color="333333" w:sz="6" w:space="0"/>
            <w:bottom w:val="none" w:color="333333" w:sz="6" w:space="0"/>
            <w:right w:val="none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9" w:hRule="atLeast"/>
          <w:jc w:val="center"/>
        </w:trPr>
        <w:tc>
          <w:tcPr>
            <w:tcW w:w="2656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是否符合创新/首台套产品扶持政策要求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□是 □否 □不适用</w:t>
            </w:r>
          </w:p>
        </w:tc>
        <w:tc>
          <w:tcPr>
            <w:tcW w:w="4136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符合条件的项目须落实首台套采购支持政策</w:t>
            </w:r>
          </w:p>
        </w:tc>
      </w:tr>
      <w:tr>
        <w:tblPrEx>
          <w:tblBorders>
            <w:top w:val="none" w:color="333333" w:sz="6" w:space="0"/>
            <w:left w:val="none" w:color="333333" w:sz="6" w:space="0"/>
            <w:bottom w:val="none" w:color="333333" w:sz="6" w:space="0"/>
            <w:right w:val="none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9" w:hRule="atLeast"/>
          <w:jc w:val="center"/>
        </w:trPr>
        <w:tc>
          <w:tcPr>
            <w:tcW w:w="2656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是否涉及涉密采购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□是 □否</w:t>
            </w:r>
          </w:p>
        </w:tc>
        <w:tc>
          <w:tcPr>
            <w:tcW w:w="4136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涉密采购须符合保密管理相关规定</w:t>
            </w:r>
          </w:p>
        </w:tc>
      </w:tr>
      <w:tr>
        <w:tblPrEx>
          <w:tblBorders>
            <w:top w:val="none" w:color="333333" w:sz="6" w:space="0"/>
            <w:left w:val="none" w:color="333333" w:sz="6" w:space="0"/>
            <w:bottom w:val="none" w:color="333333" w:sz="6" w:space="0"/>
            <w:right w:val="none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9" w:hRule="atLeast"/>
          <w:jc w:val="center"/>
        </w:trPr>
        <w:tc>
          <w:tcPr>
            <w:tcW w:w="2656" w:type="dxa"/>
            <w:tcBorders>
              <w:top w:val="nil"/>
              <w:left w:val="nil"/>
              <w:bottom w:val="single" w:color="333333" w:sz="12" w:space="0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是否已完成采购意向公开</w:t>
            </w:r>
          </w:p>
        </w:tc>
        <w:tc>
          <w:tcPr>
            <w:tcW w:w="2226" w:type="dxa"/>
            <w:tcBorders>
              <w:top w:val="nil"/>
              <w:left w:val="nil"/>
              <w:bottom w:val="single" w:color="333333" w:sz="12" w:space="0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□是 □否 □不适用</w:t>
            </w:r>
          </w:p>
        </w:tc>
        <w:tc>
          <w:tcPr>
            <w:tcW w:w="4136" w:type="dxa"/>
            <w:gridSpan w:val="2"/>
            <w:tcBorders>
              <w:top w:val="nil"/>
              <w:left w:val="nil"/>
              <w:bottom w:val="single" w:color="333333" w:sz="12" w:space="0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公开时间距采购活动启动不少于30日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18" w:type="dxa"/>
          <w:trHeight w:val="442" w:hRule="atLeast"/>
          <w:jc w:val="center"/>
        </w:trPr>
        <w:tc>
          <w:tcPr>
            <w:tcW w:w="8600" w:type="dxa"/>
            <w:gridSpan w:val="3"/>
            <w:tcBorders>
              <w:left w:val="single" w:color="CC0000" w:sz="18" w:space="0"/>
            </w:tcBorders>
            <w:tcMar>
              <w:left w:w="480" w:type="dxa"/>
            </w:tcMar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FF0000"/>
                <w:sz w:val="28"/>
                <w:szCs w:val="28"/>
              </w:rPr>
              <w:t>校验不通过项不得进入后续采购流程</w:t>
            </w:r>
          </w:p>
        </w:tc>
      </w:tr>
    </w:tbl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81" w:beforeLines="50" w:after="181" w:afterLines="50" w:line="600" w:lineRule="exact"/>
        <w:ind w:left="0"/>
        <w:jc w:val="both"/>
        <w:textAlignment w:val="auto"/>
        <w:outlineLvl w:val="1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  <w:t>二、基本信息</w:t>
      </w:r>
    </w:p>
    <w:tbl>
      <w:tblPr>
        <w:tblStyle w:val="34"/>
        <w:tblW w:w="8640" w:type="dxa"/>
        <w:jc w:val="center"/>
        <w:tblBorders>
          <w:top w:val="none" w:color="333333" w:sz="6" w:space="0"/>
          <w:left w:val="none" w:color="333333" w:sz="6" w:space="0"/>
          <w:bottom w:val="none" w:color="333333" w:sz="6" w:space="0"/>
          <w:right w:val="none" w:color="333333" w:sz="6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0"/>
        <w:gridCol w:w="2775"/>
        <w:gridCol w:w="1650"/>
        <w:gridCol w:w="2855"/>
      </w:tblGrid>
      <w:tr>
        <w:tblPrEx>
          <w:tblBorders>
            <w:top w:val="none" w:color="333333" w:sz="6" w:space="0"/>
            <w:left w:val="none" w:color="333333" w:sz="6" w:space="0"/>
            <w:bottom w:val="none" w:color="333333" w:sz="6" w:space="0"/>
            <w:right w:val="none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360" w:type="dxa"/>
            <w:tcBorders>
              <w:top w:val="single" w:color="333333" w:sz="12" w:space="0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项目名称</w:t>
            </w:r>
          </w:p>
        </w:tc>
        <w:tc>
          <w:tcPr>
            <w:tcW w:w="2775" w:type="dxa"/>
            <w:tcBorders>
              <w:top w:val="single" w:color="333333" w:sz="12" w:space="0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</w:p>
        </w:tc>
        <w:tc>
          <w:tcPr>
            <w:tcW w:w="1650" w:type="dxa"/>
            <w:tcBorders>
              <w:top w:val="single" w:color="333333" w:sz="12" w:space="0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项目编码</w:t>
            </w:r>
          </w:p>
        </w:tc>
        <w:tc>
          <w:tcPr>
            <w:tcW w:w="2855" w:type="dxa"/>
            <w:tcBorders>
              <w:top w:val="single" w:color="333333" w:sz="12" w:space="0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可由归口部门或者项目办编制</w:t>
            </w:r>
          </w:p>
        </w:tc>
      </w:tr>
      <w:tr>
        <w:tblPrEx>
          <w:tblBorders>
            <w:top w:val="none" w:color="333333" w:sz="6" w:space="0"/>
            <w:left w:val="none" w:color="333333" w:sz="6" w:space="0"/>
            <w:bottom w:val="none" w:color="333333" w:sz="6" w:space="0"/>
            <w:right w:val="none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360" w:type="dxa"/>
            <w:tcBorders>
              <w:top w:val="single" w:color="333333" w:sz="4" w:space="0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项目预算（元）</w:t>
            </w:r>
          </w:p>
        </w:tc>
        <w:tc>
          <w:tcPr>
            <w:tcW w:w="2775" w:type="dxa"/>
            <w:tcBorders>
              <w:top w:val="single" w:color="333333" w:sz="4" w:space="0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</w:p>
        </w:tc>
        <w:tc>
          <w:tcPr>
            <w:tcW w:w="1650" w:type="dxa"/>
            <w:tcBorders>
              <w:top w:val="single" w:color="333333" w:sz="4" w:space="0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资金来源</w:t>
            </w:r>
          </w:p>
        </w:tc>
        <w:tc>
          <w:tcPr>
            <w:tcW w:w="2855" w:type="dxa"/>
            <w:tcBorders>
              <w:top w:val="single" w:color="333333" w:sz="4" w:space="0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none" w:color="333333" w:sz="6" w:space="0"/>
            <w:left w:val="none" w:color="333333" w:sz="6" w:space="0"/>
            <w:bottom w:val="none" w:color="333333" w:sz="6" w:space="0"/>
            <w:right w:val="none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需求部门</w:t>
            </w: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调查负责人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none" w:color="333333" w:sz="6" w:space="0"/>
            <w:left w:val="none" w:color="333333" w:sz="6" w:space="0"/>
            <w:bottom w:val="none" w:color="333333" w:sz="6" w:space="0"/>
            <w:right w:val="none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tblHeader/>
          <w:jc w:val="center"/>
        </w:trPr>
        <w:tc>
          <w:tcPr>
            <w:tcW w:w="1360" w:type="dxa"/>
            <w:tcBorders>
              <w:top w:val="nil"/>
              <w:left w:val="nil"/>
              <w:bottom w:val="single" w:color="333333" w:sz="12" w:space="0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联系电话</w:t>
            </w:r>
          </w:p>
        </w:tc>
        <w:tc>
          <w:tcPr>
            <w:tcW w:w="2775" w:type="dxa"/>
            <w:tcBorders>
              <w:top w:val="nil"/>
              <w:left w:val="nil"/>
              <w:bottom w:val="single" w:color="333333" w:sz="12" w:space="0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color="333333" w:sz="12" w:space="0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调查周期</w:t>
            </w:r>
          </w:p>
        </w:tc>
        <w:tc>
          <w:tcPr>
            <w:tcW w:w="2855" w:type="dxa"/>
            <w:tcBorders>
              <w:top w:val="nil"/>
              <w:left w:val="nil"/>
              <w:bottom w:val="single" w:color="333333" w:sz="12" w:space="0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 w:firstLine="280" w:firstLineChars="10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年 月 日 — 年 月 日</w:t>
            </w:r>
          </w:p>
        </w:tc>
      </w:tr>
    </w:tbl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81" w:beforeLines="50" w:after="181" w:afterLines="50" w:line="600" w:lineRule="exact"/>
        <w:ind w:left="0"/>
        <w:jc w:val="both"/>
        <w:textAlignment w:val="auto"/>
        <w:outlineLvl w:val="1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  <w:t>三、项目背景</w:t>
      </w:r>
    </w:p>
    <w:p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600" w:lineRule="exact"/>
        <w:ind w:left="0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  <w:t>（填写要求：说明项目建设必要性、政策依据、现状痛点、拟满足的业务需求、预期绩效目标、服务覆盖范围，不少于300字）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81" w:beforeLines="50" w:after="181" w:afterLines="50" w:line="600" w:lineRule="exact"/>
        <w:ind w:left="0"/>
        <w:jc w:val="both"/>
        <w:textAlignment w:val="auto"/>
        <w:outlineLvl w:val="1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  <w:t>四、需求调查核心内容</w:t>
      </w: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600" w:lineRule="exact"/>
        <w:ind w:left="0"/>
        <w:textAlignment w:val="auto"/>
        <w:outlineLvl w:val="2"/>
        <w:rPr>
          <w:rFonts w:hint="eastAsia" w:ascii="方正楷体_GBK" w:hAnsi="方正楷体_GBK" w:eastAsia="方正楷体_GBK" w:cs="方正楷体_GBK"/>
          <w:b/>
          <w:bCs/>
          <w:color w:val="auto"/>
          <w:sz w:val="32"/>
          <w:szCs w:val="32"/>
        </w:rPr>
      </w:pPr>
      <w:r>
        <w:rPr>
          <w:rFonts w:hint="eastAsia" w:ascii="方正楷体_GBK" w:hAnsi="方正楷体_GBK" w:eastAsia="方正楷体_GBK" w:cs="方正楷体_GBK"/>
          <w:b/>
          <w:bCs/>
          <w:color w:val="auto"/>
          <w:sz w:val="32"/>
          <w:szCs w:val="32"/>
        </w:rPr>
        <w:t>（一）产业与技术标准调研</w:t>
      </w:r>
    </w:p>
    <w:p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600" w:lineRule="exact"/>
        <w:ind w:left="0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  <w:t>1. 所属行业最新技术发展水平、产品迭代周期、国家/行业强制标准/推荐标准清单；2. 技术参数设置是否符合国家强制性标准，是否存在技术迭代风险；3. 是否有国家及地方政策对该类产品的技术要求。（不少于200字）</w:t>
      </w: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600" w:lineRule="exact"/>
        <w:ind w:left="0"/>
        <w:textAlignment w:val="auto"/>
        <w:outlineLvl w:val="2"/>
        <w:rPr>
          <w:rFonts w:hint="eastAsia" w:ascii="方正楷体_GBK" w:hAnsi="方正楷体_GBK" w:eastAsia="方正楷体_GBK" w:cs="方正楷体_GBK"/>
          <w:b/>
          <w:bCs/>
          <w:color w:val="auto"/>
          <w:sz w:val="32"/>
          <w:szCs w:val="32"/>
        </w:rPr>
      </w:pPr>
      <w:r>
        <w:rPr>
          <w:rFonts w:hint="eastAsia" w:ascii="方正楷体_GBK" w:hAnsi="方正楷体_GBK" w:eastAsia="方正楷体_GBK" w:cs="方正楷体_GBK"/>
          <w:b/>
          <w:bCs/>
          <w:color w:val="auto"/>
          <w:sz w:val="32"/>
          <w:szCs w:val="32"/>
        </w:rPr>
        <w:t>（二）市场供给情况调研</w:t>
      </w:r>
    </w:p>
    <w:p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600" w:lineRule="exact"/>
        <w:ind w:left="0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  <w:t>1. 符合资质要求的供应商数量、主流品牌及市场占有率、市场竞争格局判定（充分竞争/有限竞争/垄断）；2. 供应商本地化服务能力、售后服务网点覆盖情况；3. 近6个月市场价格波动趋势分析。（不少于200字）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微软雅黑" w:hAnsi="微软雅黑" w:eastAsia="微软雅黑" w:cs="微软雅黑"/>
          <w:color w:val="FF0000"/>
          <w:kern w:val="0"/>
          <w:sz w:val="24"/>
          <w:szCs w:val="24"/>
          <w:lang w:val="en-US" w:eastAsia="zh-CN" w:bidi="ar"/>
        </w:rPr>
        <w:t>（注：调研供应商不得为关联关系或单一意向供应商，须覆盖大中小不同规模市场主体）</w:t>
      </w:r>
    </w:p>
    <w:p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600" w:lineRule="exact"/>
        <w:ind w:left="0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</w:pP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600" w:lineRule="exact"/>
        <w:ind w:left="0"/>
        <w:textAlignment w:val="auto"/>
        <w:outlineLvl w:val="2"/>
        <w:rPr>
          <w:rFonts w:hint="eastAsia" w:ascii="方正楷体_GBK" w:hAnsi="方正楷体_GBK" w:eastAsia="方正楷体_GBK" w:cs="方正楷体_GBK"/>
          <w:b/>
          <w:bCs/>
          <w:color w:val="auto"/>
          <w:sz w:val="32"/>
          <w:szCs w:val="32"/>
        </w:rPr>
      </w:pPr>
      <w:r>
        <w:rPr>
          <w:rFonts w:hint="eastAsia" w:ascii="方正楷体_GBK" w:hAnsi="方正楷体_GBK" w:eastAsia="方正楷体_GBK" w:cs="方正楷体_GBK"/>
          <w:b/>
          <w:bCs/>
          <w:color w:val="auto"/>
          <w:sz w:val="32"/>
          <w:szCs w:val="32"/>
        </w:rPr>
        <w:t>（三）同类项目历史数据分析</w:t>
      </w:r>
    </w:p>
    <w:p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600" w:lineRule="exact"/>
        <w:ind w:left="0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  <w:t>1. 本单位及本地区近3年同类项目成交价格区间、下浮率、核心产品单价水平；2. 同类项目履约情况、常见质量问题、用户满意度数据；3. 同类项目质疑投诉案例及风险点。（不少于150字）</w:t>
      </w: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600" w:lineRule="exact"/>
        <w:ind w:left="0"/>
        <w:textAlignment w:val="auto"/>
        <w:outlineLvl w:val="2"/>
        <w:rPr>
          <w:rFonts w:hint="eastAsia" w:ascii="方正楷体_GBK" w:hAnsi="方正楷体_GBK" w:eastAsia="方正楷体_GBK" w:cs="方正楷体_GBK"/>
          <w:b/>
          <w:bCs/>
          <w:color w:val="auto"/>
          <w:sz w:val="32"/>
          <w:szCs w:val="32"/>
        </w:rPr>
      </w:pPr>
      <w:r>
        <w:rPr>
          <w:rFonts w:hint="eastAsia" w:ascii="方正楷体_GBK" w:hAnsi="方正楷体_GBK" w:eastAsia="方正楷体_GBK" w:cs="方正楷体_GBK"/>
          <w:b/>
          <w:bCs/>
          <w:color w:val="auto"/>
          <w:sz w:val="32"/>
          <w:szCs w:val="32"/>
        </w:rPr>
        <w:t>（四）全生命周期成本分析</w:t>
      </w: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600" w:lineRule="exact"/>
        <w:ind w:left="0"/>
        <w:textAlignment w:val="auto"/>
        <w:outlineLvl w:val="2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  <w:t>1. 运输、安装、调试成本测算；2. 质保期内运维责任划分、质保期外年运维成本测算；3. 软硬件升级迭代周期及预估成本；4. 备品备件、耗材年消耗量及成本测算；5. 报废处置成本及残值预估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  <w:lang w:val="en-US" w:eastAsia="zh-CN"/>
        </w:rPr>
        <w:t>如适用）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  <w:t>。（不少于150字）</w:t>
      </w: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600" w:lineRule="exact"/>
        <w:ind w:left="0"/>
        <w:textAlignment w:val="auto"/>
        <w:outlineLvl w:val="2"/>
        <w:rPr>
          <w:rFonts w:hint="eastAsia" w:ascii="方正楷体_GBK" w:hAnsi="方正楷体_GBK" w:eastAsia="方正楷体_GBK" w:cs="方正楷体_GBK"/>
          <w:b/>
          <w:bCs/>
          <w:color w:val="auto"/>
          <w:sz w:val="32"/>
          <w:szCs w:val="32"/>
        </w:rPr>
      </w:pPr>
      <w:r>
        <w:rPr>
          <w:rFonts w:hint="eastAsia" w:ascii="方正楷体_GBK" w:hAnsi="方正楷体_GBK" w:eastAsia="方正楷体_GBK" w:cs="方正楷体_GBK"/>
          <w:b/>
          <w:bCs/>
          <w:color w:val="auto"/>
          <w:sz w:val="32"/>
          <w:szCs w:val="32"/>
        </w:rPr>
        <w:t>（五）采购参数歧视性自检清单</w:t>
      </w:r>
    </w:p>
    <w:tbl>
      <w:tblPr>
        <w:tblStyle w:val="34"/>
        <w:tblW w:w="8640" w:type="dxa"/>
        <w:jc w:val="center"/>
        <w:tblBorders>
          <w:top w:val="none" w:color="333333" w:sz="6" w:space="0"/>
          <w:left w:val="none" w:color="333333" w:sz="6" w:space="0"/>
          <w:bottom w:val="none" w:color="333333" w:sz="6" w:space="0"/>
          <w:right w:val="none" w:color="333333" w:sz="6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0"/>
        <w:gridCol w:w="1753"/>
        <w:gridCol w:w="1547"/>
      </w:tblGrid>
      <w:tr>
        <w:tblPrEx>
          <w:tblBorders>
            <w:top w:val="none" w:color="333333" w:sz="6" w:space="0"/>
            <w:left w:val="none" w:color="333333" w:sz="6" w:space="0"/>
            <w:bottom w:val="none" w:color="333333" w:sz="6" w:space="0"/>
            <w:right w:val="none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5340" w:type="dxa"/>
            <w:tcBorders>
              <w:top w:val="single" w:color="333333" w:sz="12" w:space="0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 w:val="0"/>
                <w:color w:val="auto"/>
                <w:sz w:val="28"/>
                <w:szCs w:val="28"/>
              </w:rPr>
              <w:t>自检项</w:t>
            </w:r>
          </w:p>
        </w:tc>
        <w:tc>
          <w:tcPr>
            <w:tcW w:w="1753" w:type="dxa"/>
            <w:tcBorders>
              <w:top w:val="single" w:color="333333" w:sz="12" w:space="0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 w:val="0"/>
                <w:color w:val="auto"/>
                <w:sz w:val="28"/>
                <w:szCs w:val="28"/>
              </w:rPr>
              <w:t>自检结果</w:t>
            </w:r>
          </w:p>
        </w:tc>
        <w:tc>
          <w:tcPr>
            <w:tcW w:w="1547" w:type="dxa"/>
            <w:tcBorders>
              <w:top w:val="single" w:color="333333" w:sz="12" w:space="0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 w:val="0"/>
                <w:color w:val="auto"/>
                <w:sz w:val="28"/>
                <w:szCs w:val="28"/>
              </w:rPr>
              <w:t>佐证说明</w:t>
            </w:r>
          </w:p>
        </w:tc>
      </w:tr>
      <w:tr>
        <w:tblPrEx>
          <w:tblBorders>
            <w:top w:val="none" w:color="333333" w:sz="6" w:space="0"/>
            <w:left w:val="none" w:color="333333" w:sz="6" w:space="0"/>
            <w:bottom w:val="none" w:color="333333" w:sz="6" w:space="0"/>
            <w:right w:val="none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340" w:type="dxa"/>
            <w:tcBorders>
              <w:top w:val="single" w:color="333333" w:sz="4" w:space="0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是否指定品牌、型号、专利</w:t>
            </w:r>
          </w:p>
        </w:tc>
        <w:tc>
          <w:tcPr>
            <w:tcW w:w="1753" w:type="dxa"/>
            <w:tcBorders>
              <w:top w:val="single" w:color="333333" w:sz="4" w:space="0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□是 □否</w:t>
            </w:r>
          </w:p>
        </w:tc>
        <w:tc>
          <w:tcPr>
            <w:tcW w:w="1547" w:type="dxa"/>
            <w:tcBorders>
              <w:top w:val="single" w:color="333333" w:sz="4" w:space="0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none" w:color="333333" w:sz="6" w:space="0"/>
            <w:left w:val="none" w:color="333333" w:sz="6" w:space="0"/>
            <w:bottom w:val="none" w:color="333333" w:sz="6" w:space="0"/>
            <w:right w:val="none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3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限定原产地（禁止指定特定原产地，但可以允许国产优先）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□是 □否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  <w:lang w:val="en-US" w:eastAsia="en-US" w:bidi="ar-SA"/>
              </w:rPr>
            </w:pPr>
          </w:p>
        </w:tc>
      </w:tr>
      <w:tr>
        <w:tblPrEx>
          <w:tblBorders>
            <w:top w:val="none" w:color="333333" w:sz="6" w:space="0"/>
            <w:left w:val="none" w:color="333333" w:sz="6" w:space="0"/>
            <w:bottom w:val="none" w:color="333333" w:sz="6" w:space="0"/>
            <w:right w:val="none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3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是否设置与项目无关的资质、规模、业绩门槛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□是 □否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none" w:color="333333" w:sz="6" w:space="0"/>
            <w:left w:val="none" w:color="333333" w:sz="6" w:space="0"/>
            <w:bottom w:val="none" w:color="333333" w:sz="6" w:space="0"/>
            <w:right w:val="none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3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是否设置注册资本、资产总额、营业收入、从业人员等不合理规模条件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□是 □否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不得设置超出项目需求的规模性歧视条款</w:t>
            </w:r>
          </w:p>
        </w:tc>
      </w:tr>
      <w:tr>
        <w:tblPrEx>
          <w:tblBorders>
            <w:top w:val="none" w:color="333333" w:sz="6" w:space="0"/>
            <w:left w:val="none" w:color="333333" w:sz="6" w:space="0"/>
            <w:bottom w:val="none" w:color="333333" w:sz="6" w:space="0"/>
            <w:right w:val="none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3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参数是否全部量化可验证，无“优于”“不低于”等模糊表述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□是 □否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none" w:color="333333" w:sz="6" w:space="0"/>
            <w:left w:val="none" w:color="333333" w:sz="6" w:space="0"/>
            <w:bottom w:val="none" w:color="333333" w:sz="6" w:space="0"/>
            <w:right w:val="none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3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是否照搬某供应商技术参数作为唯一标准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□是 □否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640" w:type="dxa"/>
            <w:gridSpan w:val="3"/>
            <w:tcBorders>
              <w:top w:val="nil"/>
              <w:left w:val="single" w:color="C00000" w:sz="18" w:space="0"/>
              <w:bottom w:val="single" w:color="auto" w:sz="12" w:space="0"/>
              <w:right w:val="nil"/>
            </w:tcBorders>
            <w:noWrap w:val="0"/>
            <w:tcMar>
              <w:top w:w="-1" w:type="dxa"/>
              <w:left w:w="480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FF000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FF0000"/>
                <w:sz w:val="28"/>
                <w:szCs w:val="28"/>
              </w:rPr>
              <w:t>存在“是”选项的须立即调整需求参数，否则不得进入采购流程</w:t>
            </w:r>
          </w:p>
        </w:tc>
      </w:tr>
    </w:tbl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81" w:beforeLines="50" w:after="181" w:afterLines="50" w:line="600" w:lineRule="exact"/>
        <w:ind w:left="0"/>
        <w:jc w:val="both"/>
        <w:textAlignment w:val="auto"/>
        <w:outlineLvl w:val="1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  <w:t>五、调查方式与对象</w:t>
      </w:r>
    </w:p>
    <w:tbl>
      <w:tblPr>
        <w:tblStyle w:val="34"/>
        <w:tblW w:w="8640" w:type="dxa"/>
        <w:jc w:val="center"/>
        <w:tblBorders>
          <w:top w:val="none" w:color="333333" w:sz="6" w:space="0"/>
          <w:left w:val="none" w:color="333333" w:sz="6" w:space="0"/>
          <w:bottom w:val="none" w:color="333333" w:sz="6" w:space="0"/>
          <w:right w:val="none" w:color="333333" w:sz="6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5"/>
        <w:gridCol w:w="7295"/>
      </w:tblGrid>
      <w:tr>
        <w:tblPrEx>
          <w:tblBorders>
            <w:top w:val="none" w:color="333333" w:sz="6" w:space="0"/>
            <w:left w:val="none" w:color="333333" w:sz="6" w:space="0"/>
            <w:bottom w:val="none" w:color="333333" w:sz="6" w:space="0"/>
            <w:right w:val="none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345" w:type="dxa"/>
            <w:tcBorders>
              <w:top w:val="single" w:color="333333" w:sz="12" w:space="0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调查方式</w:t>
            </w:r>
          </w:p>
        </w:tc>
        <w:tc>
          <w:tcPr>
            <w:tcW w:w="7295" w:type="dxa"/>
            <w:tcBorders>
              <w:top w:val="single" w:color="333333" w:sz="12" w:space="0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□专家咨询 □公开论证 □问卷调查 □市场走访 □历史数据查询 □其他：</w:t>
            </w:r>
          </w:p>
        </w:tc>
      </w:tr>
      <w:tr>
        <w:tblPrEx>
          <w:tblBorders>
            <w:top w:val="none" w:color="333333" w:sz="6" w:space="0"/>
            <w:left w:val="none" w:color="333333" w:sz="6" w:space="0"/>
            <w:bottom w:val="none" w:color="333333" w:sz="6" w:space="0"/>
            <w:right w:val="none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345" w:type="dxa"/>
            <w:tcBorders>
              <w:top w:val="single" w:color="333333" w:sz="4" w:space="0"/>
              <w:left w:val="nil"/>
              <w:bottom w:val="single" w:color="333333" w:sz="12" w:space="0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调查对象</w:t>
            </w:r>
          </w:p>
        </w:tc>
        <w:tc>
          <w:tcPr>
            <w:tcW w:w="7295" w:type="dxa"/>
            <w:tcBorders>
              <w:top w:val="single" w:color="333333" w:sz="4" w:space="0"/>
              <w:left w:val="nil"/>
              <w:bottom w:val="single" w:color="333333" w:sz="12" w:space="0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1. 单位名称： 联系人： 联系电话：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2. 单位名称： 联系人： 联系电话：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3. 单位名称： 联系人： 联系电话：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4. 专家姓名： 所属领域： 职称：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40" w:type="dxa"/>
            <w:gridSpan w:val="2"/>
            <w:tcBorders>
              <w:left w:val="single" w:color="CC0000" w:sz="18" w:space="0"/>
            </w:tcBorders>
            <w:tcMar>
              <w:left w:w="480" w:type="dxa"/>
            </w:tcMar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FF0000"/>
                <w:sz w:val="28"/>
                <w:szCs w:val="28"/>
              </w:rPr>
              <w:t>调查对象不得少于3家供应商，须覆盖不同品牌、不同规模市场主体，邀请专家不得与供应商存在利害关系</w:t>
            </w:r>
          </w:p>
        </w:tc>
      </w:tr>
    </w:tbl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81" w:beforeLines="50" w:after="181" w:afterLines="50" w:line="600" w:lineRule="exact"/>
        <w:ind w:left="0"/>
        <w:jc w:val="both"/>
        <w:textAlignment w:val="auto"/>
        <w:outlineLvl w:val="1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  <w:t>六、采购标的清单</w:t>
      </w:r>
    </w:p>
    <w:tbl>
      <w:tblPr>
        <w:tblStyle w:val="34"/>
        <w:tblW w:w="8841" w:type="dxa"/>
        <w:jc w:val="center"/>
        <w:tblBorders>
          <w:top w:val="none" w:color="333333" w:sz="6" w:space="0"/>
          <w:left w:val="none" w:color="333333" w:sz="6" w:space="0"/>
          <w:bottom w:val="none" w:color="333333" w:sz="6" w:space="0"/>
          <w:right w:val="none" w:color="333333" w:sz="6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7"/>
        <w:gridCol w:w="902"/>
        <w:gridCol w:w="592"/>
        <w:gridCol w:w="592"/>
        <w:gridCol w:w="1460"/>
        <w:gridCol w:w="1460"/>
        <w:gridCol w:w="1580"/>
        <w:gridCol w:w="1668"/>
      </w:tblGrid>
      <w:tr>
        <w:tblPrEx>
          <w:tblBorders>
            <w:top w:val="none" w:color="333333" w:sz="6" w:space="0"/>
            <w:left w:val="none" w:color="333333" w:sz="6" w:space="0"/>
            <w:bottom w:val="none" w:color="333333" w:sz="6" w:space="0"/>
            <w:right w:val="none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tcBorders>
              <w:top w:val="single" w:color="333333" w:sz="12" w:space="0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 w:val="0"/>
                <w:color w:val="auto"/>
                <w:sz w:val="28"/>
                <w:szCs w:val="28"/>
              </w:rPr>
              <w:t>序号</w:t>
            </w:r>
          </w:p>
        </w:tc>
        <w:tc>
          <w:tcPr>
            <w:tcW w:w="0" w:type="auto"/>
            <w:tcBorders>
              <w:top w:val="single" w:color="333333" w:sz="12" w:space="0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 w:val="0"/>
                <w:color w:val="auto"/>
                <w:sz w:val="28"/>
                <w:szCs w:val="28"/>
              </w:rPr>
              <w:t>标的名称</w:t>
            </w:r>
          </w:p>
        </w:tc>
        <w:tc>
          <w:tcPr>
            <w:tcW w:w="0" w:type="auto"/>
            <w:tcBorders>
              <w:top w:val="single" w:color="333333" w:sz="12" w:space="0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 w:val="0"/>
                <w:color w:val="auto"/>
                <w:sz w:val="28"/>
                <w:szCs w:val="28"/>
              </w:rPr>
              <w:t>数量</w:t>
            </w:r>
          </w:p>
        </w:tc>
        <w:tc>
          <w:tcPr>
            <w:tcW w:w="0" w:type="auto"/>
            <w:tcBorders>
              <w:top w:val="single" w:color="333333" w:sz="12" w:space="0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 w:val="0"/>
                <w:color w:val="auto"/>
                <w:sz w:val="28"/>
                <w:szCs w:val="28"/>
              </w:rPr>
              <w:t>单位</w:t>
            </w:r>
          </w:p>
        </w:tc>
        <w:tc>
          <w:tcPr>
            <w:tcW w:w="1460" w:type="dxa"/>
            <w:tcBorders>
              <w:top w:val="single" w:color="333333" w:sz="12" w:space="0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 w:val="0"/>
                <w:color w:val="auto"/>
                <w:sz w:val="28"/>
                <w:szCs w:val="28"/>
              </w:rPr>
              <w:t>预算单价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 w:val="0"/>
                <w:color w:val="auto"/>
                <w:sz w:val="28"/>
                <w:szCs w:val="28"/>
              </w:rPr>
              <w:t>（元）</w:t>
            </w:r>
          </w:p>
        </w:tc>
        <w:tc>
          <w:tcPr>
            <w:tcW w:w="1460" w:type="dxa"/>
            <w:tcBorders>
              <w:top w:val="single" w:color="333333" w:sz="12" w:space="0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 w:val="0"/>
                <w:color w:val="auto"/>
                <w:sz w:val="28"/>
                <w:szCs w:val="28"/>
              </w:rPr>
              <w:t>预算总价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 w:val="0"/>
                <w:color w:val="auto"/>
                <w:sz w:val="28"/>
                <w:szCs w:val="28"/>
              </w:rPr>
              <w:t>（元）</w:t>
            </w:r>
          </w:p>
        </w:tc>
        <w:tc>
          <w:tcPr>
            <w:tcW w:w="1580" w:type="dxa"/>
            <w:tcBorders>
              <w:top w:val="single" w:color="333333" w:sz="12" w:space="0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 w:val="0"/>
                <w:color w:val="auto"/>
                <w:sz w:val="28"/>
                <w:szCs w:val="28"/>
              </w:rPr>
              <w:t>核心产品标识</w:t>
            </w:r>
          </w:p>
        </w:tc>
        <w:tc>
          <w:tcPr>
            <w:tcW w:w="1668" w:type="dxa"/>
            <w:tcBorders>
              <w:top w:val="single" w:color="333333" w:sz="12" w:space="0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 w:val="0"/>
                <w:color w:val="auto"/>
                <w:sz w:val="28"/>
                <w:szCs w:val="28"/>
              </w:rPr>
              <w:t>强制采购属性</w:t>
            </w:r>
          </w:p>
        </w:tc>
      </w:tr>
      <w:tr>
        <w:tblPrEx>
          <w:tblBorders>
            <w:top w:val="none" w:color="333333" w:sz="6" w:space="0"/>
            <w:left w:val="none" w:color="333333" w:sz="6" w:space="0"/>
            <w:bottom w:val="none" w:color="333333" w:sz="6" w:space="0"/>
            <w:right w:val="none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333333" w:sz="4" w:space="0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color="333333" w:sz="4" w:space="0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color="333333" w:sz="4" w:space="0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color="333333" w:sz="4" w:space="0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</w:p>
        </w:tc>
        <w:tc>
          <w:tcPr>
            <w:tcW w:w="1460" w:type="dxa"/>
            <w:tcBorders>
              <w:top w:val="single" w:color="333333" w:sz="4" w:space="0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</w:p>
        </w:tc>
        <w:tc>
          <w:tcPr>
            <w:tcW w:w="1460" w:type="dxa"/>
            <w:tcBorders>
              <w:top w:val="single" w:color="333333" w:sz="4" w:space="0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</w:p>
        </w:tc>
        <w:tc>
          <w:tcPr>
            <w:tcW w:w="1580" w:type="dxa"/>
            <w:tcBorders>
              <w:top w:val="single" w:color="333333" w:sz="4" w:space="0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是 □否</w:t>
            </w:r>
          </w:p>
        </w:tc>
        <w:tc>
          <w:tcPr>
            <w:tcW w:w="1668" w:type="dxa"/>
            <w:tcBorders>
              <w:top w:val="single" w:color="333333" w:sz="4" w:space="0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□节能 □环保 □3C认证 □信息安全认证 □无</w:t>
            </w:r>
          </w:p>
        </w:tc>
      </w:tr>
      <w:tr>
        <w:tblPrEx>
          <w:tblBorders>
            <w:top w:val="none" w:color="333333" w:sz="6" w:space="0"/>
            <w:left w:val="none" w:color="333333" w:sz="6" w:space="0"/>
            <w:bottom w:val="none" w:color="333333" w:sz="6" w:space="0"/>
            <w:right w:val="none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87" w:type="dxa"/>
            <w:tcBorders>
              <w:top w:val="nil"/>
              <w:left w:val="nil"/>
              <w:bottom w:val="single" w:color="333333" w:sz="12" w:space="0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2</w:t>
            </w:r>
          </w:p>
        </w:tc>
        <w:tc>
          <w:tcPr>
            <w:tcW w:w="902" w:type="dxa"/>
            <w:tcBorders>
              <w:top w:val="nil"/>
              <w:left w:val="nil"/>
              <w:bottom w:val="single" w:color="333333" w:sz="12" w:space="0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single" w:color="333333" w:sz="12" w:space="0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single" w:color="333333" w:sz="12" w:space="0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single" w:color="333333" w:sz="12" w:space="0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single" w:color="333333" w:sz="12" w:space="0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color="333333" w:sz="12" w:space="0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□是 □否</w:t>
            </w:r>
          </w:p>
        </w:tc>
        <w:tc>
          <w:tcPr>
            <w:tcW w:w="1668" w:type="dxa"/>
            <w:tcBorders>
              <w:top w:val="nil"/>
              <w:left w:val="nil"/>
              <w:bottom w:val="single" w:color="333333" w:sz="12" w:space="0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□节能 □环保 □3C认证 □信息安全认证 □无</w:t>
            </w:r>
          </w:p>
        </w:tc>
      </w:tr>
    </w:tbl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81" w:beforeLines="50" w:after="181" w:afterLines="50" w:line="600" w:lineRule="exact"/>
        <w:ind w:left="0"/>
        <w:jc w:val="both"/>
        <w:textAlignment w:val="auto"/>
        <w:outlineLvl w:val="1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  <w:t>七、技术与商务要求</w:t>
      </w: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600" w:lineRule="exact"/>
        <w:ind w:left="0"/>
        <w:textAlignment w:val="auto"/>
        <w:outlineLvl w:val="2"/>
        <w:rPr>
          <w:rFonts w:hint="eastAsia" w:ascii="方正楷体_GBK" w:hAnsi="方正楷体_GBK" w:eastAsia="方正楷体_GBK" w:cs="方正楷体_GBK"/>
          <w:b/>
          <w:bCs/>
          <w:color w:val="auto"/>
          <w:sz w:val="32"/>
          <w:szCs w:val="32"/>
        </w:rPr>
      </w:pPr>
      <w:r>
        <w:rPr>
          <w:rFonts w:hint="eastAsia" w:ascii="方正楷体_GBK" w:hAnsi="方正楷体_GBK" w:eastAsia="方正楷体_GBK" w:cs="方正楷体_GBK"/>
          <w:b/>
          <w:bCs/>
          <w:color w:val="auto"/>
          <w:sz w:val="32"/>
          <w:szCs w:val="32"/>
        </w:rPr>
        <w:t>（一）技术要求</w:t>
      </w:r>
    </w:p>
    <w:tbl>
      <w:tblPr>
        <w:tblStyle w:val="34"/>
        <w:tblW w:w="8640" w:type="dxa"/>
        <w:jc w:val="center"/>
        <w:tblBorders>
          <w:top w:val="none" w:color="333333" w:sz="6" w:space="0"/>
          <w:left w:val="none" w:color="333333" w:sz="6" w:space="0"/>
          <w:bottom w:val="none" w:color="333333" w:sz="6" w:space="0"/>
          <w:right w:val="none" w:color="333333" w:sz="6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4"/>
        <w:gridCol w:w="2747"/>
        <w:gridCol w:w="4259"/>
      </w:tblGrid>
      <w:tr>
        <w:tblPrEx>
          <w:tblBorders>
            <w:top w:val="none" w:color="333333" w:sz="6" w:space="0"/>
            <w:left w:val="none" w:color="333333" w:sz="6" w:space="0"/>
            <w:bottom w:val="none" w:color="333333" w:sz="6" w:space="0"/>
            <w:right w:val="none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634" w:type="dxa"/>
            <w:tcBorders>
              <w:top w:val="single" w:color="333333" w:sz="12" w:space="0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 w:val="0"/>
                <w:color w:val="auto"/>
                <w:sz w:val="28"/>
                <w:szCs w:val="28"/>
              </w:rPr>
              <w:t>指标类型</w:t>
            </w:r>
          </w:p>
        </w:tc>
        <w:tc>
          <w:tcPr>
            <w:tcW w:w="2747" w:type="dxa"/>
            <w:tcBorders>
              <w:top w:val="single" w:color="333333" w:sz="12" w:space="0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 w:val="0"/>
                <w:color w:val="auto"/>
                <w:sz w:val="28"/>
                <w:szCs w:val="28"/>
              </w:rPr>
              <w:t>具体要求</w:t>
            </w:r>
          </w:p>
        </w:tc>
        <w:tc>
          <w:tcPr>
            <w:tcW w:w="4259" w:type="dxa"/>
            <w:tcBorders>
              <w:top w:val="single" w:color="333333" w:sz="12" w:space="0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 w:val="0"/>
                <w:color w:val="auto"/>
                <w:sz w:val="28"/>
                <w:szCs w:val="28"/>
              </w:rPr>
              <w:t>验证方式</w:t>
            </w:r>
          </w:p>
        </w:tc>
      </w:tr>
      <w:tr>
        <w:tblPrEx>
          <w:tblBorders>
            <w:top w:val="none" w:color="333333" w:sz="6" w:space="0"/>
            <w:left w:val="none" w:color="333333" w:sz="6" w:space="0"/>
            <w:bottom w:val="none" w:color="333333" w:sz="6" w:space="0"/>
            <w:right w:val="none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634" w:type="dxa"/>
            <w:tcBorders>
              <w:top w:val="single" w:color="333333" w:sz="4" w:space="0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核心功能要求</w:t>
            </w:r>
          </w:p>
        </w:tc>
        <w:tc>
          <w:tcPr>
            <w:tcW w:w="2747" w:type="dxa"/>
            <w:tcBorders>
              <w:top w:val="single" w:color="333333" w:sz="4" w:space="0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</w:p>
        </w:tc>
        <w:tc>
          <w:tcPr>
            <w:tcW w:w="4259" w:type="dxa"/>
            <w:tcBorders>
              <w:top w:val="single" w:color="333333" w:sz="4" w:space="0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□现场演示 □检测报告 □其他：</w:t>
            </w:r>
          </w:p>
        </w:tc>
      </w:tr>
      <w:tr>
        <w:tblPrEx>
          <w:tblBorders>
            <w:top w:val="none" w:color="333333" w:sz="6" w:space="0"/>
            <w:left w:val="none" w:color="333333" w:sz="6" w:space="0"/>
            <w:bottom w:val="none" w:color="333333" w:sz="6" w:space="0"/>
            <w:right w:val="none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性能参数要求</w:t>
            </w:r>
          </w:p>
        </w:tc>
        <w:tc>
          <w:tcPr>
            <w:tcW w:w="274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</w:p>
        </w:tc>
        <w:tc>
          <w:tcPr>
            <w:tcW w:w="4259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□检测报告 □实物测试 □其他：</w:t>
            </w:r>
          </w:p>
        </w:tc>
      </w:tr>
      <w:tr>
        <w:tblPrEx>
          <w:tblBorders>
            <w:top w:val="none" w:color="333333" w:sz="6" w:space="0"/>
            <w:left w:val="none" w:color="333333" w:sz="6" w:space="0"/>
            <w:bottom w:val="none" w:color="333333" w:sz="6" w:space="0"/>
            <w:right w:val="none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质量与安全要求</w:t>
            </w:r>
          </w:p>
        </w:tc>
        <w:tc>
          <w:tcPr>
            <w:tcW w:w="274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符合标准编号： 认证要求：</w:t>
            </w:r>
          </w:p>
        </w:tc>
        <w:tc>
          <w:tcPr>
            <w:tcW w:w="4259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□证书核查 □现场检测 □其他：</w:t>
            </w:r>
          </w:p>
        </w:tc>
      </w:tr>
      <w:tr>
        <w:tblPrEx>
          <w:tblBorders>
            <w:top w:val="none" w:color="333333" w:sz="6" w:space="0"/>
            <w:left w:val="none" w:color="333333" w:sz="6" w:space="0"/>
            <w:bottom w:val="none" w:color="333333" w:sz="6" w:space="0"/>
            <w:right w:val="none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634" w:type="dxa"/>
            <w:tcBorders>
              <w:top w:val="nil"/>
              <w:left w:val="nil"/>
              <w:bottom w:val="single" w:color="333333" w:sz="12" w:space="0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安装验收要求</w:t>
            </w:r>
          </w:p>
        </w:tc>
        <w:tc>
          <w:tcPr>
            <w:tcW w:w="2747" w:type="dxa"/>
            <w:tcBorders>
              <w:top w:val="nil"/>
              <w:left w:val="nil"/>
              <w:bottom w:val="single" w:color="333333" w:sz="12" w:space="0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安装周期： 验收标准：</w:t>
            </w:r>
          </w:p>
        </w:tc>
        <w:tc>
          <w:tcPr>
            <w:tcW w:w="4259" w:type="dxa"/>
            <w:tcBorders>
              <w:top w:val="nil"/>
              <w:left w:val="nil"/>
              <w:bottom w:val="single" w:color="333333" w:sz="12" w:space="0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□第三方检测 □甲乙双方联合验收 □其他：</w:t>
            </w:r>
          </w:p>
        </w:tc>
      </w:tr>
    </w:tbl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600" w:lineRule="exact"/>
        <w:ind w:left="0"/>
        <w:textAlignment w:val="auto"/>
        <w:outlineLvl w:val="2"/>
        <w:rPr>
          <w:rFonts w:hint="eastAsia" w:ascii="方正楷体_GBK" w:hAnsi="方正楷体_GBK" w:eastAsia="方正楷体_GBK" w:cs="方正楷体_GBK"/>
          <w:b/>
          <w:bCs/>
          <w:color w:val="auto"/>
          <w:sz w:val="32"/>
          <w:szCs w:val="32"/>
        </w:rPr>
      </w:pPr>
      <w:r>
        <w:rPr>
          <w:rFonts w:hint="eastAsia" w:ascii="方正楷体_GBK" w:hAnsi="方正楷体_GBK" w:eastAsia="方正楷体_GBK" w:cs="方正楷体_GBK"/>
          <w:b/>
          <w:bCs/>
          <w:color w:val="auto"/>
          <w:sz w:val="32"/>
          <w:szCs w:val="32"/>
        </w:rPr>
        <w:t>（二）商务要求</w:t>
      </w:r>
    </w:p>
    <w:tbl>
      <w:tblPr>
        <w:tblStyle w:val="34"/>
        <w:tblW w:w="8640" w:type="dxa"/>
        <w:jc w:val="center"/>
        <w:tblBorders>
          <w:top w:val="none" w:color="333333" w:sz="6" w:space="0"/>
          <w:left w:val="none" w:color="333333" w:sz="6" w:space="0"/>
          <w:bottom w:val="none" w:color="333333" w:sz="6" w:space="0"/>
          <w:right w:val="none" w:color="333333" w:sz="6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13"/>
        <w:gridCol w:w="6527"/>
      </w:tblGrid>
      <w:tr>
        <w:tblPrEx>
          <w:tblBorders>
            <w:top w:val="none" w:color="333333" w:sz="6" w:space="0"/>
            <w:left w:val="none" w:color="333333" w:sz="6" w:space="0"/>
            <w:bottom w:val="none" w:color="333333" w:sz="6" w:space="0"/>
            <w:right w:val="none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2113" w:type="dxa"/>
            <w:tcBorders>
              <w:top w:val="single" w:color="333333" w:sz="12" w:space="0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 w:val="0"/>
                <w:color w:val="auto"/>
                <w:sz w:val="28"/>
                <w:szCs w:val="28"/>
              </w:rPr>
              <w:t>条款类型</w:t>
            </w:r>
          </w:p>
        </w:tc>
        <w:tc>
          <w:tcPr>
            <w:tcW w:w="6527" w:type="dxa"/>
            <w:tcBorders>
              <w:top w:val="single" w:color="333333" w:sz="12" w:space="0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 w:val="0"/>
                <w:color w:val="auto"/>
                <w:sz w:val="28"/>
                <w:szCs w:val="28"/>
              </w:rPr>
              <w:t>具体要求</w:t>
            </w:r>
          </w:p>
        </w:tc>
      </w:tr>
      <w:tr>
        <w:tblPrEx>
          <w:tblBorders>
            <w:top w:val="none" w:color="333333" w:sz="6" w:space="0"/>
            <w:left w:val="none" w:color="333333" w:sz="6" w:space="0"/>
            <w:bottom w:val="none" w:color="333333" w:sz="6" w:space="0"/>
            <w:right w:val="none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113" w:type="dxa"/>
            <w:tcBorders>
              <w:top w:val="single" w:color="333333" w:sz="4" w:space="0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交付时间</w:t>
            </w:r>
          </w:p>
        </w:tc>
        <w:tc>
          <w:tcPr>
            <w:tcW w:w="6527" w:type="dxa"/>
            <w:tcBorders>
              <w:top w:val="single" w:color="333333" w:sz="4" w:space="0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合同签订后 日历日内完成供货安装验收</w:t>
            </w:r>
          </w:p>
        </w:tc>
      </w:tr>
      <w:tr>
        <w:tblPrEx>
          <w:tblBorders>
            <w:top w:val="none" w:color="333333" w:sz="6" w:space="0"/>
            <w:left w:val="none" w:color="333333" w:sz="6" w:space="0"/>
            <w:bottom w:val="none" w:color="333333" w:sz="6" w:space="0"/>
            <w:right w:val="none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交付地点</w:t>
            </w:r>
          </w:p>
        </w:tc>
        <w:tc>
          <w:tcPr>
            <w:tcW w:w="652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none" w:color="333333" w:sz="6" w:space="0"/>
            <w:left w:val="none" w:color="333333" w:sz="6" w:space="0"/>
            <w:bottom w:val="none" w:color="333333" w:sz="6" w:space="0"/>
            <w:right w:val="none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付款方式</w:t>
            </w:r>
          </w:p>
        </w:tc>
        <w:tc>
          <w:tcPr>
            <w:tcW w:w="652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合同签订后支付不超过30%预付款，验收合格后支付尾款，不得设置质保金</w:t>
            </w:r>
          </w:p>
        </w:tc>
      </w:tr>
      <w:tr>
        <w:tblPrEx>
          <w:tblBorders>
            <w:top w:val="none" w:color="333333" w:sz="6" w:space="0"/>
            <w:left w:val="none" w:color="333333" w:sz="6" w:space="0"/>
            <w:bottom w:val="none" w:color="333333" w:sz="6" w:space="0"/>
            <w:right w:val="none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履约保证金</w:t>
            </w:r>
          </w:p>
        </w:tc>
        <w:tc>
          <w:tcPr>
            <w:tcW w:w="652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不得超过合同金额的10%，验收合格后及时退还。</w:t>
            </w:r>
          </w:p>
        </w:tc>
      </w:tr>
      <w:tr>
        <w:tblPrEx>
          <w:tblBorders>
            <w:top w:val="none" w:color="333333" w:sz="6" w:space="0"/>
            <w:left w:val="none" w:color="333333" w:sz="6" w:space="0"/>
            <w:bottom w:val="none" w:color="333333" w:sz="6" w:space="0"/>
            <w:right w:val="none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质保期</w:t>
            </w:r>
          </w:p>
        </w:tc>
        <w:tc>
          <w:tcPr>
            <w:tcW w:w="652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年，自验收合格之日起计算</w:t>
            </w:r>
          </w:p>
        </w:tc>
      </w:tr>
      <w:tr>
        <w:tblPrEx>
          <w:tblBorders>
            <w:top w:val="none" w:color="333333" w:sz="6" w:space="0"/>
            <w:left w:val="none" w:color="333333" w:sz="6" w:space="0"/>
            <w:bottom w:val="none" w:color="333333" w:sz="6" w:space="0"/>
            <w:right w:val="none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售后服务要求</w:t>
            </w:r>
          </w:p>
        </w:tc>
        <w:tc>
          <w:tcPr>
            <w:tcW w:w="652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故障响应时间： 现场到达时间： 培训要求：</w:t>
            </w:r>
          </w:p>
        </w:tc>
      </w:tr>
      <w:tr>
        <w:tblPrEx>
          <w:tblBorders>
            <w:top w:val="none" w:color="333333" w:sz="6" w:space="0"/>
            <w:left w:val="none" w:color="333333" w:sz="6" w:space="0"/>
            <w:bottom w:val="none" w:color="333333" w:sz="6" w:space="0"/>
            <w:right w:val="none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113" w:type="dxa"/>
            <w:tcBorders>
              <w:top w:val="nil"/>
              <w:left w:val="nil"/>
              <w:bottom w:val="single" w:color="333333" w:sz="12" w:space="0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知识产权约定</w:t>
            </w:r>
          </w:p>
        </w:tc>
        <w:tc>
          <w:tcPr>
            <w:tcW w:w="6527" w:type="dxa"/>
            <w:tcBorders>
              <w:top w:val="nil"/>
              <w:left w:val="nil"/>
              <w:bottom w:val="single" w:color="333333" w:sz="12" w:space="0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供应商须保证所供产品不侵犯第三方知识产权，侵权责任由供应商全额承担</w:t>
            </w:r>
          </w:p>
        </w:tc>
      </w:tr>
    </w:tbl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81" w:beforeLines="50" w:after="181" w:afterLines="50" w:line="600" w:lineRule="exact"/>
        <w:ind w:left="0"/>
        <w:jc w:val="both"/>
        <w:textAlignment w:val="auto"/>
        <w:outlineLvl w:val="1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  <w:t>八、政府采购政策落实情况</w:t>
      </w:r>
    </w:p>
    <w:tbl>
      <w:tblPr>
        <w:tblStyle w:val="34"/>
        <w:tblW w:w="8640" w:type="dxa"/>
        <w:jc w:val="center"/>
        <w:tblBorders>
          <w:top w:val="none" w:color="333333" w:sz="6" w:space="0"/>
          <w:left w:val="none" w:color="333333" w:sz="6" w:space="0"/>
          <w:bottom w:val="none" w:color="333333" w:sz="6" w:space="0"/>
          <w:right w:val="none" w:color="333333" w:sz="6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85"/>
        <w:gridCol w:w="3436"/>
        <w:gridCol w:w="2919"/>
      </w:tblGrid>
      <w:tr>
        <w:tblPrEx>
          <w:tblBorders>
            <w:top w:val="none" w:color="333333" w:sz="6" w:space="0"/>
            <w:left w:val="none" w:color="333333" w:sz="6" w:space="0"/>
            <w:bottom w:val="none" w:color="333333" w:sz="6" w:space="0"/>
            <w:right w:val="none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2285" w:type="dxa"/>
            <w:tcBorders>
              <w:top w:val="single" w:color="333333" w:sz="12" w:space="0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 w:val="0"/>
                <w:color w:val="auto"/>
                <w:sz w:val="28"/>
                <w:szCs w:val="28"/>
              </w:rPr>
              <w:t>政策类型</w:t>
            </w:r>
          </w:p>
        </w:tc>
        <w:tc>
          <w:tcPr>
            <w:tcW w:w="3436" w:type="dxa"/>
            <w:tcBorders>
              <w:top w:val="single" w:color="333333" w:sz="12" w:space="0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 w:val="0"/>
                <w:color w:val="auto"/>
                <w:sz w:val="28"/>
                <w:szCs w:val="28"/>
              </w:rPr>
              <w:t>落实情况</w:t>
            </w:r>
          </w:p>
        </w:tc>
        <w:tc>
          <w:tcPr>
            <w:tcW w:w="2919" w:type="dxa"/>
            <w:tcBorders>
              <w:top w:val="single" w:color="333333" w:sz="12" w:space="0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 w:val="0"/>
                <w:color w:val="auto"/>
                <w:sz w:val="28"/>
                <w:szCs w:val="28"/>
              </w:rPr>
              <w:t>备注</w:t>
            </w:r>
          </w:p>
        </w:tc>
      </w:tr>
      <w:tr>
        <w:tblPrEx>
          <w:tblBorders>
            <w:top w:val="none" w:color="333333" w:sz="6" w:space="0"/>
            <w:left w:val="none" w:color="333333" w:sz="6" w:space="0"/>
            <w:bottom w:val="none" w:color="333333" w:sz="6" w:space="0"/>
            <w:right w:val="none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285" w:type="dxa"/>
            <w:tcBorders>
              <w:top w:val="single" w:color="333333" w:sz="4" w:space="0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节能环保产品</w:t>
            </w:r>
          </w:p>
        </w:tc>
        <w:tc>
          <w:tcPr>
            <w:tcW w:w="3436" w:type="dxa"/>
            <w:tcBorders>
              <w:top w:val="single" w:color="333333" w:sz="4" w:space="0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□强制采购 □优先采购 □不涉及</w:t>
            </w:r>
          </w:p>
        </w:tc>
        <w:tc>
          <w:tcPr>
            <w:tcW w:w="2919" w:type="dxa"/>
            <w:tcBorders>
              <w:top w:val="single" w:color="333333" w:sz="4" w:space="0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属于强制采购品目的须全部采购节能/环保清单内产品</w:t>
            </w:r>
          </w:p>
        </w:tc>
      </w:tr>
      <w:tr>
        <w:tblPrEx>
          <w:tblBorders>
            <w:top w:val="none" w:color="333333" w:sz="6" w:space="0"/>
            <w:left w:val="none" w:color="333333" w:sz="6" w:space="0"/>
            <w:bottom w:val="none" w:color="333333" w:sz="6" w:space="0"/>
            <w:right w:val="none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28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中小企业扶持</w:t>
            </w:r>
          </w:p>
        </w:tc>
        <w:tc>
          <w:tcPr>
            <w:tcW w:w="3436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□专门面向中小企业 □预留采购份额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% □价格扣除比例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 xml:space="preserve">     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% □不涉及</w:t>
            </w:r>
          </w:p>
        </w:tc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预留份额符合《政府采购促进中小企业发展管理办法》要求</w:t>
            </w:r>
          </w:p>
        </w:tc>
      </w:tr>
      <w:tr>
        <w:tblPrEx>
          <w:tblBorders>
            <w:top w:val="none" w:color="333333" w:sz="6" w:space="0"/>
            <w:left w:val="none" w:color="333333" w:sz="6" w:space="0"/>
            <w:bottom w:val="none" w:color="333333" w:sz="6" w:space="0"/>
            <w:right w:val="none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28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进口产品采购</w:t>
            </w:r>
          </w:p>
        </w:tc>
        <w:tc>
          <w:tcPr>
            <w:tcW w:w="3436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□允许进口（附财政部门审批文件） □不允许进口</w:t>
            </w:r>
          </w:p>
        </w:tc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未经审批不得设置进口产品采购要求</w:t>
            </w:r>
          </w:p>
        </w:tc>
      </w:tr>
      <w:tr>
        <w:tblPrEx>
          <w:tblBorders>
            <w:top w:val="none" w:color="333333" w:sz="6" w:space="0"/>
            <w:left w:val="none" w:color="333333" w:sz="6" w:space="0"/>
            <w:bottom w:val="none" w:color="333333" w:sz="6" w:space="0"/>
            <w:right w:val="none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28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首台套/首批次产品扶持</w:t>
            </w:r>
          </w:p>
        </w:tc>
        <w:tc>
          <w:tcPr>
            <w:tcW w:w="3436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□预留份额 □评审优惠 □不涉及</w:t>
            </w:r>
          </w:p>
        </w:tc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符合条件的首台套产品可享受评审加分政策</w:t>
            </w:r>
          </w:p>
        </w:tc>
      </w:tr>
      <w:tr>
        <w:tblPrEx>
          <w:tblBorders>
            <w:top w:val="none" w:color="333333" w:sz="6" w:space="0"/>
            <w:left w:val="none" w:color="333333" w:sz="6" w:space="0"/>
            <w:bottom w:val="none" w:color="333333" w:sz="6" w:space="0"/>
            <w:right w:val="none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285" w:type="dxa"/>
            <w:tcBorders>
              <w:top w:val="nil"/>
              <w:left w:val="nil"/>
              <w:bottom w:val="single" w:color="333333" w:sz="12" w:space="0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其他政策</w:t>
            </w:r>
          </w:p>
        </w:tc>
        <w:tc>
          <w:tcPr>
            <w:tcW w:w="3436" w:type="dxa"/>
            <w:tcBorders>
              <w:top w:val="nil"/>
              <w:left w:val="nil"/>
              <w:bottom w:val="single" w:color="333333" w:sz="12" w:space="0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□乡村振兴 □残疾人福利单位 □监狱企业 □其他：</w:t>
            </w:r>
          </w:p>
        </w:tc>
        <w:tc>
          <w:tcPr>
            <w:tcW w:w="2919" w:type="dxa"/>
            <w:tcBorders>
              <w:top w:val="nil"/>
              <w:left w:val="nil"/>
              <w:bottom w:val="single" w:color="333333" w:sz="12" w:space="0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</w:p>
        </w:tc>
      </w:tr>
    </w:tbl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81" w:beforeLines="50" w:after="181" w:afterLines="50" w:line="600" w:lineRule="exact"/>
        <w:ind w:left="0"/>
        <w:jc w:val="both"/>
        <w:textAlignment w:val="auto"/>
        <w:outlineLvl w:val="1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  <w:t>九、风险分析与防控措施</w:t>
      </w:r>
    </w:p>
    <w:tbl>
      <w:tblPr>
        <w:tblStyle w:val="34"/>
        <w:tblW w:w="8640" w:type="dxa"/>
        <w:jc w:val="center"/>
        <w:tblBorders>
          <w:top w:val="none" w:color="333333" w:sz="6" w:space="0"/>
          <w:left w:val="none" w:color="333333" w:sz="6" w:space="0"/>
          <w:bottom w:val="none" w:color="333333" w:sz="6" w:space="0"/>
          <w:right w:val="none" w:color="333333" w:sz="6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37"/>
        <w:gridCol w:w="3290"/>
        <w:gridCol w:w="2013"/>
      </w:tblGrid>
      <w:tr>
        <w:tblPrEx>
          <w:tblBorders>
            <w:top w:val="none" w:color="333333" w:sz="6" w:space="0"/>
            <w:left w:val="none" w:color="333333" w:sz="6" w:space="0"/>
            <w:bottom w:val="none" w:color="333333" w:sz="6" w:space="0"/>
            <w:right w:val="none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3337" w:type="dxa"/>
            <w:tcBorders>
              <w:top w:val="single" w:color="333333" w:sz="12" w:space="0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 w:val="0"/>
                <w:color w:val="auto"/>
                <w:sz w:val="28"/>
                <w:szCs w:val="28"/>
              </w:rPr>
              <w:t>风险类型</w:t>
            </w:r>
          </w:p>
        </w:tc>
        <w:tc>
          <w:tcPr>
            <w:tcW w:w="3290" w:type="dxa"/>
            <w:tcBorders>
              <w:top w:val="single" w:color="333333" w:sz="12" w:space="0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 w:val="0"/>
                <w:color w:val="auto"/>
                <w:sz w:val="28"/>
                <w:szCs w:val="28"/>
              </w:rPr>
              <w:t>风险等级</w:t>
            </w:r>
          </w:p>
        </w:tc>
        <w:tc>
          <w:tcPr>
            <w:tcW w:w="2013" w:type="dxa"/>
            <w:tcBorders>
              <w:top w:val="single" w:color="333333" w:sz="12" w:space="0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 w:val="0"/>
                <w:color w:val="auto"/>
                <w:sz w:val="28"/>
                <w:szCs w:val="28"/>
              </w:rPr>
              <w:t>防控措施</w:t>
            </w:r>
          </w:p>
        </w:tc>
      </w:tr>
      <w:tr>
        <w:tblPrEx>
          <w:tblBorders>
            <w:top w:val="none" w:color="333333" w:sz="6" w:space="0"/>
            <w:left w:val="none" w:color="333333" w:sz="6" w:space="0"/>
            <w:bottom w:val="none" w:color="333333" w:sz="6" w:space="0"/>
            <w:right w:val="none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37" w:type="dxa"/>
            <w:tcBorders>
              <w:top w:val="single" w:color="333333" w:sz="4" w:space="0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政策合规风险</w:t>
            </w:r>
          </w:p>
        </w:tc>
        <w:tc>
          <w:tcPr>
            <w:tcW w:w="3290" w:type="dxa"/>
            <w:tcBorders>
              <w:top w:val="single" w:color="333333" w:sz="4" w:space="0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□高 □中 □低</w:t>
            </w:r>
          </w:p>
        </w:tc>
        <w:tc>
          <w:tcPr>
            <w:tcW w:w="2013" w:type="dxa"/>
            <w:tcBorders>
              <w:top w:val="single" w:color="333333" w:sz="4" w:space="0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政策合规风险</w:t>
            </w:r>
          </w:p>
        </w:tc>
      </w:tr>
      <w:tr>
        <w:tblPrEx>
          <w:tblBorders>
            <w:top w:val="none" w:color="333333" w:sz="6" w:space="0"/>
            <w:left w:val="none" w:color="333333" w:sz="6" w:space="0"/>
            <w:bottom w:val="none" w:color="333333" w:sz="6" w:space="0"/>
            <w:right w:val="none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3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信息公开风险</w:t>
            </w:r>
          </w:p>
        </w:tc>
        <w:tc>
          <w:tcPr>
            <w:tcW w:w="329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□高 □中 □低</w:t>
            </w: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信息公开风险</w:t>
            </w:r>
          </w:p>
        </w:tc>
      </w:tr>
      <w:tr>
        <w:tblPrEx>
          <w:tblBorders>
            <w:top w:val="none" w:color="333333" w:sz="6" w:space="0"/>
            <w:left w:val="none" w:color="333333" w:sz="6" w:space="0"/>
            <w:bottom w:val="none" w:color="333333" w:sz="6" w:space="0"/>
            <w:right w:val="none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技术迭代风险</w:t>
            </w:r>
          </w:p>
        </w:tc>
        <w:tc>
          <w:tcPr>
            <w:tcW w:w="3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□高 □中 □低</w:t>
            </w: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none" w:color="333333" w:sz="6" w:space="0"/>
            <w:left w:val="none" w:color="333333" w:sz="6" w:space="0"/>
            <w:bottom w:val="none" w:color="333333" w:sz="6" w:space="0"/>
            <w:right w:val="none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价格波动风险</w:t>
            </w:r>
          </w:p>
        </w:tc>
        <w:tc>
          <w:tcPr>
            <w:tcW w:w="3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□高 □中 □低</w:t>
            </w: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none" w:color="333333" w:sz="6" w:space="0"/>
            <w:left w:val="none" w:color="333333" w:sz="6" w:space="0"/>
            <w:bottom w:val="none" w:color="333333" w:sz="6" w:space="0"/>
            <w:right w:val="none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3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供应商履约风险</w:t>
            </w:r>
          </w:p>
        </w:tc>
        <w:tc>
          <w:tcPr>
            <w:tcW w:w="329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□高 □中 □低</w:t>
            </w: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none" w:color="333333" w:sz="6" w:space="0"/>
            <w:left w:val="none" w:color="333333" w:sz="6" w:space="0"/>
            <w:bottom w:val="none" w:color="333333" w:sz="6" w:space="0"/>
            <w:right w:val="none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37" w:type="dxa"/>
            <w:tcBorders>
              <w:top w:val="nil"/>
              <w:left w:val="nil"/>
              <w:bottom w:val="single" w:color="333333" w:sz="12" w:space="0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质疑投诉风险</w:t>
            </w:r>
          </w:p>
        </w:tc>
        <w:tc>
          <w:tcPr>
            <w:tcW w:w="3290" w:type="dxa"/>
            <w:tcBorders>
              <w:top w:val="nil"/>
              <w:left w:val="nil"/>
              <w:bottom w:val="single" w:color="333333" w:sz="12" w:space="0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□高 □中 □低</w:t>
            </w:r>
          </w:p>
        </w:tc>
        <w:tc>
          <w:tcPr>
            <w:tcW w:w="2013" w:type="dxa"/>
            <w:tcBorders>
              <w:top w:val="nil"/>
              <w:left w:val="nil"/>
              <w:bottom w:val="single" w:color="333333" w:sz="12" w:space="0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</w:p>
        </w:tc>
      </w:tr>
    </w:tbl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81" w:beforeLines="50" w:after="181" w:afterLines="50" w:line="600" w:lineRule="exact"/>
        <w:ind w:left="0"/>
        <w:jc w:val="both"/>
        <w:textAlignment w:val="auto"/>
        <w:outlineLvl w:val="1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  <w:t>十、调查结论与建议</w:t>
      </w:r>
    </w:p>
    <w:p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600" w:lineRule="exact"/>
        <w:ind w:left="0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  <w:t>（填写要求：1. 预算合理性判定结论及依据；2. 采购方式建议及依据（公开招标/竞争性谈判/竞争性磋商/单一来源等）；3. 供应商资格条件设置建议；4. 评审因素设置建议；5. 合同履约风险提示。不少于200字）</w:t>
      </w:r>
    </w:p>
    <w:p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600" w:lineRule="exact"/>
        <w:ind w:left="0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</w:pPr>
    </w:p>
    <w:p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600" w:lineRule="exact"/>
        <w:ind w:left="0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  <w:t xml:space="preserve">调查人签字： 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  <w:lang w:val="en-US" w:eastAsia="zh-CN"/>
        </w:rPr>
        <w:t xml:space="preserve">           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  <w:t>日期：</w:t>
      </w:r>
    </w:p>
    <w:p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600" w:lineRule="exact"/>
        <w:ind w:left="0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</w:pPr>
    </w:p>
    <w:p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600" w:lineRule="exact"/>
        <w:ind w:left="0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  <w:t xml:space="preserve">需求部门负责人签字： 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  <w:lang w:val="en-US" w:eastAsia="zh-CN"/>
        </w:rPr>
        <w:t xml:space="preserve">      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  <w:t>日期：</w:t>
      </w:r>
    </w:p>
    <w:p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600" w:lineRule="exact"/>
        <w:ind w:left="0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</w:pPr>
    </w:p>
    <w:p>
      <w:pP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</w:pPr>
    </w:p>
    <w:sectPr>
      <w:pgSz w:w="12240" w:h="15840"/>
      <w:pgMar w:top="1440" w:right="1800" w:bottom="1440" w:left="1800" w:header="720" w:footer="72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altName w:val="方正黑体_GBK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ＭＳ ゴシック">
    <w:altName w:val="华文中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Courier">
    <w:altName w:val="Noto Sans Mono"/>
    <w:panose1 w:val="02060409020205020404"/>
    <w:charset w:val="00"/>
    <w:family w:val="auto"/>
    <w:pitch w:val="default"/>
    <w:sig w:usb0="00000000" w:usb1="00000000" w:usb2="00000000" w:usb3="00000000" w:csb0="00000000" w:csb1="00000000"/>
  </w:font>
  <w:font w:name="Noto Sans Mono">
    <w:panose1 w:val="020B0509040504020204"/>
    <w:charset w:val="00"/>
    <w:family w:val="auto"/>
    <w:pitch w:val="default"/>
    <w:sig w:usb0="E00002FF" w:usb1="4200FCFF" w:usb2="08000039" w:usb3="00100000" w:csb0="0000019F" w:csb1="DFD70000"/>
  </w:font>
  <w:font w:name="ＭＳ 明朝">
    <w:altName w:val="方正书宋_GBK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Cambria">
    <w:altName w:val="Noto Sans Syriac Eastern"/>
    <w:panose1 w:val="02040503050406030204"/>
    <w:charset w:val="00"/>
    <w:family w:val="auto"/>
    <w:pitch w:val="default"/>
    <w:sig w:usb0="00000000" w:usb1="00000000" w:usb2="02000000" w:usb3="00000000" w:csb0="2000019F" w:csb1="00000000"/>
  </w:font>
  <w:font w:name="Noto Sans Syriac Eastern">
    <w:panose1 w:val="02040503050306020203"/>
    <w:charset w:val="86"/>
    <w:family w:val="auto"/>
    <w:pitch w:val="default"/>
    <w:sig w:usb0="00000000" w:usb1="00000000" w:usb2="00000080" w:usb3="00000000" w:csb0="203E0161" w:csb1="D7FF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1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9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4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65D3C2D"/>
    <w:rsid w:val="06D761E0"/>
    <w:rsid w:val="0CFA1685"/>
    <w:rsid w:val="1FBAB048"/>
    <w:rsid w:val="3BFA6BCE"/>
    <w:rsid w:val="40ED5944"/>
    <w:rsid w:val="67E8137E"/>
    <w:rsid w:val="7FA3973D"/>
    <w:rsid w:val="FFCF5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0" w:after="0" w:line="276" w:lineRule="auto"/>
    </w:pPr>
    <w:rPr>
      <w:rFonts w:ascii="微软雅黑" w:hAnsi="微软雅黑" w:eastAsia="微软雅黑" w:cstheme="minorBidi"/>
      <w:sz w:val="24"/>
      <w:szCs w:val="22"/>
      <w:lang w:val="en-US" w:eastAsia="en-US" w:bidi="ar-SA"/>
    </w:rPr>
  </w:style>
  <w:style w:type="paragraph" w:styleId="3">
    <w:name w:val="heading 1"/>
    <w:basedOn w:val="1"/>
    <w:next w:val="1"/>
    <w:link w:val="139"/>
    <w:qFormat/>
    <w:uiPriority w:val="9"/>
    <w:pPr>
      <w:keepNext/>
      <w:keepLines/>
      <w:spacing w:before="480" w:after="0"/>
      <w:outlineLvl w:val="0"/>
    </w:pPr>
    <w:rPr>
      <w:rFonts w:ascii="微软雅黑" w:hAnsi="微软雅黑" w:eastAsia="微软雅黑" w:cs="微软雅黑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40"/>
    <w:unhideWhenUsed/>
    <w:qFormat/>
    <w:uiPriority w:val="9"/>
    <w:pPr>
      <w:keepNext/>
      <w:keepLines/>
      <w:spacing w:before="200" w:after="0"/>
      <w:outlineLvl w:val="1"/>
    </w:pPr>
    <w:rPr>
      <w:rFonts w:ascii="微软雅黑" w:hAnsi="微软雅黑" w:eastAsia="微软雅黑" w:cs="微软雅黑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1"/>
    <w:unhideWhenUsed/>
    <w:qFormat/>
    <w:uiPriority w:val="9"/>
    <w:pPr>
      <w:keepNext/>
      <w:keepLines/>
      <w:spacing w:before="200" w:after="0"/>
      <w:outlineLvl w:val="2"/>
    </w:pPr>
    <w:rPr>
      <w:rFonts w:ascii="微软雅黑" w:hAnsi="微软雅黑" w:eastAsia="微软雅黑" w:cs="微软雅黑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3"/>
    </w:pPr>
    <w:rPr>
      <w:rFonts w:ascii="微软雅黑" w:hAnsi="微软雅黑" w:eastAsia="微软雅黑" w:cs="微软雅黑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4"/>
    </w:pPr>
    <w:rPr>
      <w:rFonts w:ascii="微软雅黑" w:hAnsi="微软雅黑" w:eastAsia="微软雅黑" w:cs="微软雅黑"/>
      <w:color w:val="254061" w:themeColor="accent1" w:themeShade="80"/>
    </w:rPr>
  </w:style>
  <w:style w:type="paragraph" w:styleId="8">
    <w:name w:val="heading 6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5"/>
    </w:pPr>
    <w:rPr>
      <w:rFonts w:ascii="微软雅黑" w:hAnsi="微软雅黑" w:eastAsia="微软雅黑" w:cs="微软雅黑"/>
      <w:color w:val="254061" w:themeColor="accent1" w:themeShade="80"/>
    </w:rPr>
  </w:style>
  <w:style w:type="paragraph" w:styleId="9">
    <w:name w:val="heading 7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3">
    <w:name w:val="Default Paragraph Font"/>
    <w:semiHidden/>
    <w:unhideWhenUsed/>
    <w:qFormat/>
    <w:uiPriority w:val="1"/>
  </w:style>
  <w:style w:type="table" w:default="1" w:styleId="33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8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annotation text"/>
    <w:basedOn w:val="1"/>
    <w:semiHidden/>
    <w:unhideWhenUsed/>
    <w:qFormat/>
    <w:uiPriority w:val="99"/>
    <w:pPr>
      <w:jc w:val="left"/>
    </w:pPr>
  </w:style>
  <w:style w:type="paragraph" w:styleId="18">
    <w:name w:val="Body Text 3"/>
    <w:basedOn w:val="1"/>
    <w:link w:val="147"/>
    <w:unhideWhenUsed/>
    <w:qFormat/>
    <w:uiPriority w:val="99"/>
    <w:pPr>
      <w:spacing w:after="120"/>
    </w:pPr>
    <w:rPr>
      <w:sz w:val="16"/>
      <w:szCs w:val="16"/>
    </w:rPr>
  </w:style>
  <w:style w:type="paragraph" w:styleId="19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20">
    <w:name w:val="Body Text"/>
    <w:basedOn w:val="1"/>
    <w:link w:val="145"/>
    <w:unhideWhenUsed/>
    <w:qFormat/>
    <w:uiPriority w:val="99"/>
    <w:pPr>
      <w:spacing w:after="120"/>
    </w:pPr>
  </w:style>
  <w:style w:type="paragraph" w:styleId="21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2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3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4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5">
    <w:name w:val="footer"/>
    <w:basedOn w:val="1"/>
    <w:link w:val="137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head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7">
    <w:name w:val="Subtitle"/>
    <w:basedOn w:val="1"/>
    <w:next w:val="1"/>
    <w:link w:val="143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8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9">
    <w:name w:val="Body Text 2"/>
    <w:basedOn w:val="1"/>
    <w:link w:val="146"/>
    <w:unhideWhenUsed/>
    <w:qFormat/>
    <w:uiPriority w:val="99"/>
    <w:pPr>
      <w:spacing w:after="120" w:line="480" w:lineRule="auto"/>
    </w:pPr>
  </w:style>
  <w:style w:type="paragraph" w:styleId="30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1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2">
    <w:name w:val="Title"/>
    <w:basedOn w:val="1"/>
    <w:next w:val="1"/>
    <w:link w:val="142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4">
    <w:name w:val="Table Grid"/>
    <w:basedOn w:val="3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5">
    <w:name w:val="Light Shading"/>
    <w:basedOn w:val="33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6">
    <w:name w:val="Light Shading Accent 1"/>
    <w:basedOn w:val="33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7">
    <w:name w:val="Light Shading Accent 2"/>
    <w:basedOn w:val="33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8">
    <w:name w:val="Light Shading Accent 3"/>
    <w:basedOn w:val="33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9">
    <w:name w:val="Light Shading Accent 4"/>
    <w:basedOn w:val="33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0">
    <w:name w:val="Light Shading Accent 5"/>
    <w:basedOn w:val="33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1">
    <w:name w:val="Light Shading Accent 6"/>
    <w:basedOn w:val="33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2">
    <w:name w:val="Light List"/>
    <w:basedOn w:val="33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3">
    <w:name w:val="Light List Accent 1"/>
    <w:basedOn w:val="33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4">
    <w:name w:val="Light List Accent 2"/>
    <w:basedOn w:val="33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5">
    <w:name w:val="Light List Accent 3"/>
    <w:basedOn w:val="33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6">
    <w:name w:val="Light List Accent 4"/>
    <w:basedOn w:val="33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7">
    <w:name w:val="Light List Accent 5"/>
    <w:basedOn w:val="33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8">
    <w:name w:val="Light List Accent 6"/>
    <w:basedOn w:val="33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9">
    <w:name w:val="Light Grid"/>
    <w:basedOn w:val="33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0">
    <w:name w:val="Light Grid Accent 1"/>
    <w:basedOn w:val="33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1">
    <w:name w:val="Light Grid Accent 2"/>
    <w:basedOn w:val="33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2">
    <w:name w:val="Light Grid Accent 3"/>
    <w:basedOn w:val="33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3">
    <w:name w:val="Light Grid Accent 4"/>
    <w:basedOn w:val="33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4">
    <w:name w:val="Light Grid Accent 5"/>
    <w:basedOn w:val="33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5">
    <w:name w:val="Light Grid Accent 6"/>
    <w:basedOn w:val="33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6">
    <w:name w:val="Medium Shading 1"/>
    <w:basedOn w:val="33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1"/>
    <w:basedOn w:val="33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2"/>
    <w:basedOn w:val="33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3"/>
    <w:basedOn w:val="33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4"/>
    <w:basedOn w:val="33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5"/>
    <w:basedOn w:val="33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6"/>
    <w:basedOn w:val="33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2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1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2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3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4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5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6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List 1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1">
    <w:name w:val="Medium List 1 Accent 1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2">
    <w:name w:val="Medium List 1 Accent 2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3">
    <w:name w:val="Medium List 1 Accent 3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4">
    <w:name w:val="Medium List 1 Accent 4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5">
    <w:name w:val="Medium List 1 Accent 5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6">
    <w:name w:val="Medium List 1 Accent 6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7">
    <w:name w:val="Medium List 2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1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2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3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4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5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6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Grid 1"/>
    <w:basedOn w:val="33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5">
    <w:name w:val="Medium Grid 1 Accent 1"/>
    <w:basedOn w:val="33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6">
    <w:name w:val="Medium Grid 1 Accent 2"/>
    <w:basedOn w:val="33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7">
    <w:name w:val="Medium Grid 1 Accent 3"/>
    <w:basedOn w:val="33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8">
    <w:name w:val="Medium Grid 1 Accent 4"/>
    <w:basedOn w:val="33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9">
    <w:name w:val="Medium Grid 1 Accent 5"/>
    <w:basedOn w:val="33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0">
    <w:name w:val="Medium Grid 1 Accent 6"/>
    <w:basedOn w:val="33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3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9">
    <w:name w:val="Medium Grid 3 Accent 1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0">
    <w:name w:val="Medium Grid 3 Accent 2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1">
    <w:name w:val="Medium Grid 3 Accent 3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2">
    <w:name w:val="Medium Grid 3 Accent 4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3">
    <w:name w:val="Medium Grid 3 Accent 5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4">
    <w:name w:val="Medium Grid 3 Accent 6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5">
    <w:name w:val="Dark List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6">
    <w:name w:val="Dark List Accent 1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7">
    <w:name w:val="Dark List Accent 2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8">
    <w:name w:val="Dark List Accent 3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9">
    <w:name w:val="Dark List Accent 4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0">
    <w:name w:val="Dark List Accent 5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1">
    <w:name w:val="Dark List Accent 6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2">
    <w:name w:val="Colorful Shading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1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2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3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6">
    <w:name w:val="Colorful Shading Accent 4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5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Shading Accent 6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List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0">
    <w:name w:val="Colorful List Accent 1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1">
    <w:name w:val="Colorful List Accent 2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2">
    <w:name w:val="Colorful List Accent 3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3">
    <w:name w:val="Colorful List Accent 4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4">
    <w:name w:val="Colorful List Accent 5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5">
    <w:name w:val="Colorful List Accent 6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6">
    <w:name w:val="Colorful Grid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7">
    <w:name w:val="Colorful Grid Accent 1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8">
    <w:name w:val="Colorful Grid Accent 2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9">
    <w:name w:val="Colorful Grid Accent 3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0">
    <w:name w:val="Colorful Grid Accent 4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1">
    <w:name w:val="Colorful Grid Accent 5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2">
    <w:name w:val="Colorful Grid Accent 6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4">
    <w:name w:val="Strong"/>
    <w:basedOn w:val="133"/>
    <w:qFormat/>
    <w:uiPriority w:val="22"/>
    <w:rPr>
      <w:b/>
      <w:bCs/>
    </w:rPr>
  </w:style>
  <w:style w:type="character" w:styleId="135">
    <w:name w:val="Emphasis"/>
    <w:basedOn w:val="133"/>
    <w:qFormat/>
    <w:uiPriority w:val="20"/>
    <w:rPr>
      <w:i/>
      <w:iCs/>
    </w:rPr>
  </w:style>
  <w:style w:type="character" w:customStyle="1" w:styleId="136">
    <w:name w:val="Header Char"/>
    <w:basedOn w:val="133"/>
    <w:link w:val="26"/>
    <w:qFormat/>
    <w:uiPriority w:val="99"/>
  </w:style>
  <w:style w:type="character" w:customStyle="1" w:styleId="137">
    <w:name w:val="Footer Char"/>
    <w:basedOn w:val="133"/>
    <w:link w:val="25"/>
    <w:qFormat/>
    <w:uiPriority w:val="99"/>
  </w:style>
  <w:style w:type="paragraph" w:styleId="138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9">
    <w:name w:val="Heading 1 Char"/>
    <w:basedOn w:val="133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0">
    <w:name w:val="Heading 2 Char"/>
    <w:basedOn w:val="133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1">
    <w:name w:val="Heading 3 Char"/>
    <w:basedOn w:val="133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2">
    <w:name w:val="Title Char"/>
    <w:basedOn w:val="133"/>
    <w:link w:val="32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3">
    <w:name w:val="Subtitle Char"/>
    <w:basedOn w:val="133"/>
    <w:link w:val="27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4">
    <w:name w:val="List Paragraph"/>
    <w:basedOn w:val="1"/>
    <w:qFormat/>
    <w:uiPriority w:val="34"/>
    <w:pPr>
      <w:ind w:left="720"/>
      <w:contextualSpacing/>
    </w:pPr>
  </w:style>
  <w:style w:type="character" w:customStyle="1" w:styleId="145">
    <w:name w:val="Body Text Char"/>
    <w:basedOn w:val="133"/>
    <w:link w:val="20"/>
    <w:qFormat/>
    <w:uiPriority w:val="99"/>
  </w:style>
  <w:style w:type="character" w:customStyle="1" w:styleId="146">
    <w:name w:val="Body Text 2 Char"/>
    <w:basedOn w:val="133"/>
    <w:link w:val="29"/>
    <w:qFormat/>
    <w:uiPriority w:val="99"/>
  </w:style>
  <w:style w:type="character" w:customStyle="1" w:styleId="147">
    <w:name w:val="Body Text 3 Char"/>
    <w:basedOn w:val="133"/>
    <w:link w:val="18"/>
    <w:qFormat/>
    <w:uiPriority w:val="99"/>
    <w:rPr>
      <w:sz w:val="16"/>
      <w:szCs w:val="16"/>
    </w:rPr>
  </w:style>
  <w:style w:type="character" w:customStyle="1" w:styleId="148">
    <w:name w:val="Macro Text Char"/>
    <w:basedOn w:val="133"/>
    <w:link w:val="2"/>
    <w:qFormat/>
    <w:uiPriority w:val="99"/>
    <w:rPr>
      <w:rFonts w:ascii="Courier" w:hAnsi="Courier"/>
      <w:sz w:val="20"/>
      <w:szCs w:val="20"/>
    </w:rPr>
  </w:style>
  <w:style w:type="paragraph" w:styleId="149">
    <w:name w:val="Quote"/>
    <w:basedOn w:val="1"/>
    <w:next w:val="1"/>
    <w:link w:val="150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Quote Char"/>
    <w:basedOn w:val="133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1">
    <w:name w:val="Heading 4 Char"/>
    <w:basedOn w:val="133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2">
    <w:name w:val="Heading 5 Char"/>
    <w:basedOn w:val="133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3">
    <w:name w:val="Heading 6 Char"/>
    <w:basedOn w:val="133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4">
    <w:name w:val="Heading 7 Char"/>
    <w:basedOn w:val="133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5">
    <w:name w:val="Heading 8 Char"/>
    <w:basedOn w:val="133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6">
    <w:name w:val="Heading 9 Char"/>
    <w:basedOn w:val="133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7">
    <w:name w:val="Intense Quote"/>
    <w:basedOn w:val="1"/>
    <w:next w:val="1"/>
    <w:link w:val="158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Intense Quote Char"/>
    <w:basedOn w:val="133"/>
    <w:link w:val="157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9">
    <w:name w:val="Subtle Emphasis"/>
    <w:basedOn w:val="133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0">
    <w:name w:val="Intense Emphasis"/>
    <w:basedOn w:val="133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1">
    <w:name w:val="Subtle Reference"/>
    <w:basedOn w:val="133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2">
    <w:name w:val="Intense Reference"/>
    <w:basedOn w:val="133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3">
    <w:name w:val="Book Title"/>
    <w:basedOn w:val="133"/>
    <w:qFormat/>
    <w:uiPriority w:val="33"/>
    <w:rPr>
      <w:b/>
      <w:bCs/>
      <w:smallCaps/>
      <w:spacing w:val="5"/>
    </w:rPr>
  </w:style>
  <w:style w:type="paragraph" w:customStyle="1" w:styleId="164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2138</Words>
  <Characters>2189</Characters>
  <Lines>0</Lines>
  <Paragraphs>0</Paragraphs>
  <TotalTime>2</TotalTime>
  <ScaleCrop>false</ScaleCrop>
  <LinksUpToDate>false</LinksUpToDate>
  <CharactersWithSpaces>2296</CharactersWithSpaces>
  <Application>WPS Office_11.8.2.12313_F1E327BC-269C-435d-A152-05C5408002CA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2013-12-24T15:15:00Z</dcterms:created>
  <dc:creator>python-docx</dc:creator>
  <dc:description>generated by python-docx</dc:description>
  <cp:lastModifiedBy>CCDN</cp:lastModifiedBy>
  <dcterms:modified xsi:type="dcterms:W3CDTF">2026-04-16T16:58:03Z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eyJoZGlkIjoiN2E1ODJhMTYwZmQyOGFiOWIxZmVhYmEzOTQwNjI4MTEiLCJ1c2VySWQiOiI3MjE5NjMwNjYifQ==</vt:lpwstr>
  </property>
  <property fmtid="{D5CDD505-2E9C-101B-9397-08002B2CF9AE}" pid="3" name="KSOProductBuildVer">
    <vt:lpwstr>2052-11.8.2.12313</vt:lpwstr>
  </property>
  <property fmtid="{D5CDD505-2E9C-101B-9397-08002B2CF9AE}" pid="4" name="ICV">
    <vt:lpwstr>6EE6D18E1C7C4BAC948553773DA3C404_12</vt:lpwstr>
  </property>
</Properties>
</file>