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default" w:ascii="Times New Roman" w:hAnsi="Times New Roman" w:cs="Times New Roman"/>
          <w:color w:val="FF0000"/>
          <w:sz w:val="72"/>
          <w:szCs w:val="72"/>
        </w:rPr>
      </w:pPr>
      <w:bookmarkStart w:id="0" w:name="_GoBack"/>
      <w:bookmarkEnd w:id="0"/>
    </w:p>
    <w:p>
      <w:pPr>
        <w:spacing w:afterLines="50"/>
        <w:rPr>
          <w:rFonts w:hint="default" w:ascii="Times New Roman" w:hAnsi="Times New Roman" w:cs="Times New Roman"/>
          <w:color w:val="FF0000"/>
          <w:sz w:val="72"/>
          <w:szCs w:val="72"/>
        </w:rPr>
      </w:pPr>
    </w:p>
    <w:p>
      <w:pPr>
        <w:spacing w:line="1600" w:lineRule="exact"/>
        <w:jc w:val="center"/>
        <w:rPr>
          <w:rFonts w:hint="default" w:ascii="Times New Roman" w:hAnsi="Times New Roman" w:eastAsia="方正小标宋简体" w:cs="Times New Roman"/>
          <w:b/>
          <w:color w:val="FF0000"/>
          <w:spacing w:val="40"/>
          <w:w w:val="65"/>
          <w:sz w:val="110"/>
          <w:szCs w:val="110"/>
        </w:rPr>
      </w:pPr>
      <w:r>
        <w:rPr>
          <w:rFonts w:hint="default" w:ascii="Times New Roman" w:hAnsi="Times New Roman" w:eastAsia="方正小标宋简体" w:cs="Times New Roman"/>
          <w:b/>
          <w:color w:val="FF0000"/>
          <w:spacing w:val="40"/>
          <w:w w:val="65"/>
          <w:sz w:val="110"/>
          <w:szCs w:val="110"/>
        </w:rPr>
        <w:t>中</w:t>
      </w:r>
      <w:r>
        <w:rPr>
          <w:rFonts w:hint="default" w:ascii="Times New Roman" w:hAnsi="Times New Roman" w:eastAsia="方正小标宋简体" w:cs="Times New Roman"/>
          <w:b/>
          <w:color w:val="FF0000"/>
          <w:spacing w:val="40"/>
          <w:w w:val="65"/>
          <w:sz w:val="110"/>
          <w:szCs w:val="110"/>
          <w:lang w:eastAsia="zh-CN"/>
        </w:rPr>
        <w:t>共</w:t>
      </w:r>
      <w:r>
        <w:rPr>
          <w:rFonts w:hint="default" w:ascii="Times New Roman" w:hAnsi="Times New Roman" w:eastAsia="方正小标宋简体" w:cs="Times New Roman"/>
          <w:b/>
          <w:color w:val="FF0000"/>
          <w:spacing w:val="40"/>
          <w:w w:val="65"/>
          <w:sz w:val="110"/>
          <w:szCs w:val="110"/>
        </w:rPr>
        <w:t>新疆职业大学委员会</w:t>
      </w:r>
    </w:p>
    <w:p>
      <w:pPr>
        <w:spacing w:line="1600" w:lineRule="exact"/>
        <w:jc w:val="center"/>
        <w:rPr>
          <w:rFonts w:hint="default" w:ascii="Times New Roman" w:hAnsi="Times New Roman" w:eastAsia="方正小标宋简体" w:cs="Times New Roman"/>
          <w:b/>
          <w:color w:val="FF0000"/>
          <w:spacing w:val="40"/>
          <w:w w:val="100"/>
          <w:sz w:val="110"/>
          <w:szCs w:val="110"/>
        </w:rPr>
      </w:pPr>
      <w:r>
        <w:rPr>
          <w:rFonts w:hint="default" w:ascii="Times New Roman" w:hAnsi="Times New Roman" w:eastAsia="方正小标宋简体" w:cs="Times New Roman"/>
          <w:b/>
          <w:color w:val="FF0000"/>
          <w:spacing w:val="0"/>
          <w:w w:val="65"/>
          <w:sz w:val="110"/>
          <w:szCs w:val="110"/>
          <w:lang w:eastAsia="zh-CN"/>
        </w:rPr>
        <w:t>办</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公</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室</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文</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件</w:t>
      </w:r>
    </w:p>
    <w:p>
      <w:pPr>
        <w:spacing w:beforeLines="1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新职大党</w:t>
      </w:r>
      <w:r>
        <w:rPr>
          <w:rFonts w:hint="default" w:ascii="Times New Roman" w:hAnsi="Times New Roman" w:eastAsia="仿宋_GB2312" w:cs="Times New Roman"/>
          <w:color w:val="000000"/>
          <w:sz w:val="32"/>
          <w:szCs w:val="32"/>
          <w:lang w:eastAsia="zh-CN"/>
        </w:rPr>
        <w:t>办</w:t>
      </w:r>
      <w:r>
        <w:rPr>
          <w:rFonts w:hint="eastAsia" w:eastAsia="仿宋_GB2312" w:cs="Times New Roman"/>
          <w:color w:val="000000"/>
          <w:sz w:val="32"/>
          <w:szCs w:val="32"/>
          <w:lang w:eastAsia="zh-CN"/>
        </w:rPr>
        <w:t>发</w:t>
      </w:r>
      <w:r>
        <w:rPr>
          <w:rFonts w:hint="default" w:ascii="Times New Roman" w:hAnsi="Times New Roman" w:eastAsia="仿宋_GB2312" w:cs="Times New Roman"/>
          <w:color w:val="000000"/>
          <w:sz w:val="32"/>
          <w:szCs w:val="32"/>
        </w:rPr>
        <w:t>字〔20</w:t>
      </w:r>
      <w:r>
        <w:rPr>
          <w:rFonts w:hint="default" w:ascii="Times New Roman" w:hAnsi="Times New Roman" w:eastAsia="仿宋_GB2312" w:cs="Times New Roman"/>
          <w:color w:val="000000"/>
          <w:sz w:val="32"/>
          <w:szCs w:val="32"/>
          <w:lang w:val="en-US" w:eastAsia="zh-CN"/>
        </w:rPr>
        <w:t>2</w:t>
      </w:r>
      <w:r>
        <w:rPr>
          <w:rFonts w:hint="eastAsia"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号</w:t>
      </w:r>
    </w:p>
    <w:p>
      <w:pPr>
        <w:jc w:val="center"/>
        <w:rPr>
          <w:rFonts w:hint="default" w:ascii="Times New Roman" w:hAnsi="Times New Roman" w:cs="Times New Roman"/>
          <w:b/>
          <w:color w:val="FF0000"/>
          <w:sz w:val="48"/>
          <w:szCs w:val="48"/>
        </w:rPr>
      </w:pPr>
      <w:r>
        <w:rPr>
          <w:rFonts w:hint="default" w:ascii="Times New Roman" w:hAnsi="Times New Roman" w:eastAsia="宋体" w:cs="Times New Roman"/>
          <w:kern w:val="2"/>
          <w:sz w:val="32"/>
          <w:szCs w:val="21"/>
          <w:lang w:val="en-US" w:eastAsia="zh-CN" w:bidi="ar-SA"/>
        </w:rPr>
        <w:pict>
          <v:line id="直接连接符 4" o:spid="_x0000_s1027" style="position:absolute;left:0;flip:y;margin-left:237.9pt;margin-top:16.8pt;height:0.25pt;width:200.45pt;rotation:0f;z-index:251659264;"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eastAsia="宋体" w:cs="Times New Roman"/>
          <w:kern w:val="2"/>
          <w:sz w:val="32"/>
          <w:szCs w:val="21"/>
          <w:lang w:val="en-US" w:eastAsia="zh-CN" w:bidi="ar-SA"/>
        </w:rPr>
        <w:pict>
          <v:line id="直接连接符 5" o:spid="_x0000_s1028" style="position:absolute;left:0;flip:y;margin-left:2.4pt;margin-top:16.1pt;height:0.25pt;width:200.45pt;rotation:0f;z-index:251658240;"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cs="Times New Roman"/>
          <w:b/>
          <w:color w:val="FF0000"/>
          <w:sz w:val="48"/>
          <w:szCs w:val="48"/>
        </w:rPr>
        <w:t>★</w:t>
      </w:r>
    </w:p>
    <w:p>
      <w:pPr>
        <w:widowControl w:val="0"/>
        <w:wordWrap/>
        <w:adjustRightInd/>
        <w:snapToGrid/>
        <w:spacing w:afterAutospacing="0" w:line="520" w:lineRule="exact"/>
        <w:ind w:right="0"/>
        <w:jc w:val="center"/>
        <w:textAlignment w:val="auto"/>
        <w:outlineLvl w:val="9"/>
        <w:rPr>
          <w:rFonts w:hint="eastAsia" w:ascii="方正小标宋_GBK" w:hAnsi="方正小标宋_GBK" w:eastAsia="方正小标宋_GBK" w:cs="方正小标宋_GBK"/>
          <w:sz w:val="44"/>
          <w:szCs w:val="44"/>
        </w:rPr>
      </w:pPr>
    </w:p>
    <w:p>
      <w:pPr>
        <w:widowControl w:val="0"/>
        <w:wordWrap/>
        <w:adjustRightInd w:val="0"/>
        <w:snapToGrid w:val="0"/>
        <w:spacing w:line="600" w:lineRule="exact"/>
        <w:jc w:val="center"/>
        <w:textAlignment w:val="auto"/>
        <w:rPr>
          <w:rFonts w:hint="eastAsia" w:ascii="方正小标宋_GBK" w:hAnsi="方正小标宋_GBK" w:eastAsia="方正小标宋_GBK" w:cs="方正小标宋_GBK"/>
          <w:bCs/>
          <w:spacing w:val="0"/>
          <w:w w:val="96"/>
          <w:sz w:val="44"/>
          <w:szCs w:val="44"/>
          <w:lang w:eastAsia="zh-CN"/>
        </w:rPr>
      </w:pPr>
      <w:r>
        <w:rPr>
          <w:rFonts w:hint="eastAsia" w:ascii="方正小标宋_GBK" w:hAnsi="方正小标宋_GBK" w:eastAsia="方正小标宋_GBK" w:cs="方正小标宋_GBK"/>
          <w:bCs/>
          <w:spacing w:val="0"/>
          <w:w w:val="96"/>
          <w:sz w:val="44"/>
          <w:szCs w:val="44"/>
          <w:lang w:eastAsia="zh-CN"/>
        </w:rPr>
        <w:t>关于印发《</w:t>
      </w:r>
      <w:r>
        <w:rPr>
          <w:rFonts w:hint="eastAsia" w:ascii="方正小标宋_GBK" w:hAnsi="方正小标宋_GBK" w:eastAsia="方正小标宋_GBK" w:cs="方正小标宋_GBK"/>
          <w:sz w:val="44"/>
          <w:szCs w:val="44"/>
        </w:rPr>
        <w:t>新疆职业大学</w:t>
      </w:r>
      <w:r>
        <w:rPr>
          <w:rFonts w:hint="eastAsia" w:ascii="方正小标宋_GBK" w:hAnsi="方正小标宋_GBK" w:eastAsia="方正小标宋_GBK" w:cs="方正小标宋_GBK"/>
          <w:sz w:val="44"/>
          <w:szCs w:val="44"/>
          <w:lang w:eastAsia="zh-CN"/>
        </w:rPr>
        <w:t>党委</w:t>
      </w:r>
      <w:r>
        <w:rPr>
          <w:rFonts w:hint="eastAsia" w:ascii="方正小标宋_GBK" w:hAnsi="方正小标宋_GBK" w:eastAsia="方正小标宋_GBK" w:cs="方正小标宋_GBK"/>
          <w:sz w:val="44"/>
          <w:szCs w:val="44"/>
        </w:rPr>
        <w:t>加强</w:t>
      </w:r>
      <w:r>
        <w:rPr>
          <w:rFonts w:hint="eastAsia" w:ascii="方正小标宋_GBK" w:hAnsi="方正小标宋_GBK" w:eastAsia="方正小标宋_GBK" w:cs="方正小标宋_GBK"/>
          <w:sz w:val="44"/>
          <w:szCs w:val="44"/>
          <w:lang w:eastAsia="zh-CN"/>
        </w:rPr>
        <w:t>对</w:t>
      </w:r>
      <w:r>
        <w:rPr>
          <w:rFonts w:hint="eastAsia" w:ascii="方正小标宋_GBK" w:hAnsi="方正小标宋_GBK" w:eastAsia="方正小标宋_GBK" w:cs="方正小标宋_GBK"/>
          <w:sz w:val="44"/>
          <w:szCs w:val="44"/>
        </w:rPr>
        <w:t>“一把手”</w:t>
      </w:r>
      <w:r>
        <w:rPr>
          <w:rFonts w:hint="eastAsia" w:ascii="方正小标宋_GBK" w:hAnsi="方正小标宋_GBK" w:eastAsia="方正小标宋_GBK" w:cs="方正小标宋_GBK"/>
          <w:sz w:val="44"/>
          <w:szCs w:val="44"/>
          <w:lang w:eastAsia="zh-CN"/>
        </w:rPr>
        <w:t>和领导班子监督的实施办法</w:t>
      </w:r>
      <w:r>
        <w:rPr>
          <w:rFonts w:hint="eastAsia" w:ascii="方正小标宋_GBK" w:hAnsi="方正小标宋_GBK" w:eastAsia="方正小标宋_GBK" w:cs="方正小标宋_GBK"/>
          <w:bCs/>
          <w:spacing w:val="0"/>
          <w:w w:val="96"/>
          <w:sz w:val="44"/>
          <w:szCs w:val="44"/>
          <w:lang w:eastAsia="zh-CN"/>
        </w:rPr>
        <w:t>》的通知</w:t>
      </w:r>
    </w:p>
    <w:p>
      <w:pPr>
        <w:widowControl w:val="0"/>
        <w:wordWrap/>
        <w:adjustRightInd/>
        <w:snapToGrid/>
        <w:spacing w:line="360" w:lineRule="exact"/>
        <w:ind w:left="0" w:leftChars="0" w:right="0" w:firstLine="0" w:firstLineChars="0"/>
        <w:jc w:val="both"/>
        <w:textAlignment w:val="auto"/>
        <w:outlineLvl w:val="9"/>
        <w:rPr>
          <w:rFonts w:hint="default" w:ascii="Times New Roman" w:hAnsi="Times New Roman" w:eastAsia="方正仿宋_GBK" w:cs="Times New Roman"/>
          <w:kern w:val="0"/>
          <w:sz w:val="44"/>
          <w:szCs w:val="44"/>
          <w:lang w:eastAsia="zh-CN"/>
        </w:rPr>
      </w:pPr>
    </w:p>
    <w:p>
      <w:pPr>
        <w:pStyle w:val="2"/>
        <w:rPr>
          <w:rFonts w:hint="default"/>
          <w:lang w:eastAsia="zh-CN"/>
        </w:rPr>
      </w:pPr>
    </w:p>
    <w:p>
      <w:pPr>
        <w:widowControl w:val="0"/>
        <w:wordWrap/>
        <w:snapToGrid/>
        <w:spacing w:beforeAutospacing="0" w:afterAutospacing="0" w:line="580" w:lineRule="exact"/>
        <w:textAlignment w:val="auto"/>
        <w:rPr>
          <w:rFonts w:hint="default" w:ascii="Times New Roman" w:hAnsi="Times New Roman" w:eastAsia="方正仿宋_GBK" w:cs="Times New Roman"/>
          <w:sz w:val="32"/>
          <w:szCs w:val="32"/>
          <w:lang w:val="en-US" w:eastAsia="zh-CN"/>
        </w:rPr>
      </w:pPr>
      <w:r>
        <w:rPr>
          <w:rFonts w:hint="eastAsia" w:ascii="楷体" w:hAnsi="楷体" w:eastAsia="楷体" w:cs="楷体"/>
          <w:sz w:val="32"/>
          <w:szCs w:val="32"/>
          <w:lang w:val="en-US" w:eastAsia="zh-CN"/>
        </w:rPr>
        <w:t>机关党委、</w:t>
      </w:r>
      <w:r>
        <w:rPr>
          <w:rFonts w:hint="eastAsia" w:ascii="楷体" w:hAnsi="楷体" w:eastAsia="楷体" w:cs="楷体"/>
          <w:sz w:val="32"/>
          <w:szCs w:val="32"/>
        </w:rPr>
        <w:t>各党总支、直属党支部</w:t>
      </w:r>
      <w:r>
        <w:rPr>
          <w:rFonts w:hint="eastAsia" w:ascii="仿宋_GB2312" w:hAnsi="仿宋_GB2312" w:eastAsia="仿宋_GB2312" w:cs="仿宋_GB2312"/>
          <w:sz w:val="32"/>
          <w:szCs w:val="32"/>
        </w:rPr>
        <w:t>：</w:t>
      </w:r>
    </w:p>
    <w:p>
      <w:pPr>
        <w:widowControl w:val="0"/>
        <w:wordWrap/>
        <w:adjustRightInd w:val="0"/>
        <w:snapToGrid w:val="0"/>
        <w:spacing w:line="60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经校党委常委会研究同意，现将《</w:t>
      </w:r>
      <w:r>
        <w:rPr>
          <w:rFonts w:hint="eastAsia" w:ascii="Times New Roman" w:hAnsi="Times New Roman" w:eastAsia="方正仿宋_GBK" w:cs="Times New Roman"/>
          <w:sz w:val="32"/>
          <w:szCs w:val="32"/>
          <w:lang w:val="en-US" w:eastAsia="zh-CN"/>
        </w:rPr>
        <w:t>新疆职业大学党委加强对“一把手”和领导班子监督的实施办法</w:t>
      </w:r>
      <w:r>
        <w:rPr>
          <w:rFonts w:hint="default" w:ascii="Times New Roman" w:hAnsi="Times New Roman" w:eastAsia="方正仿宋_GBK" w:cs="Times New Roman"/>
          <w:sz w:val="32"/>
          <w:szCs w:val="32"/>
          <w:lang w:val="en-US" w:eastAsia="zh-CN"/>
        </w:rPr>
        <w:t>》印发给你们，</w:t>
      </w:r>
      <w:r>
        <w:rPr>
          <w:rFonts w:hint="eastAsia" w:ascii="Times New Roman" w:hAnsi="Times New Roman" w:eastAsia="方正仿宋_GBK" w:cs="Times New Roman"/>
          <w:sz w:val="32"/>
          <w:szCs w:val="32"/>
          <w:lang w:val="en-US" w:eastAsia="zh-CN"/>
        </w:rPr>
        <w:t>请认真贯彻落实。</w:t>
      </w:r>
    </w:p>
    <w:p>
      <w:pPr>
        <w:widowControl w:val="0"/>
        <w:numPr>
          <w:numId w:val="0"/>
        </w:numPr>
        <w:wordWrap/>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val="en-US" w:eastAsia="zh-CN"/>
        </w:rPr>
      </w:pPr>
    </w:p>
    <w:p>
      <w:pPr>
        <w:rPr>
          <w:rFonts w:hint="default"/>
          <w:lang w:val="en-US" w:eastAsia="zh-CN"/>
        </w:rPr>
      </w:pPr>
    </w:p>
    <w:p>
      <w:pPr>
        <w:pStyle w:val="2"/>
        <w:rPr>
          <w:rFonts w:hint="default"/>
          <w:lang w:val="en-US" w:eastAsia="zh-CN"/>
        </w:rPr>
      </w:pPr>
    </w:p>
    <w:p>
      <w:pPr>
        <w:widowControl w:val="0"/>
        <w:numPr>
          <w:numId w:val="0"/>
        </w:numPr>
        <w:wordWrap/>
        <w:adjustRightInd/>
        <w:snapToGrid/>
        <w:spacing w:line="56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2021年1</w:t>
      </w:r>
      <w:r>
        <w:rPr>
          <w:rFonts w:hint="eastAsia"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月</w:t>
      </w:r>
      <w:r>
        <w:rPr>
          <w:rFonts w:hint="eastAsia" w:eastAsia="方正仿宋_GBK" w:cs="Times New Roman"/>
          <w:sz w:val="32"/>
          <w:szCs w:val="32"/>
          <w:lang w:val="en-US" w:eastAsia="zh-CN"/>
        </w:rPr>
        <w:t>12</w:t>
      </w:r>
      <w:r>
        <w:rPr>
          <w:rFonts w:hint="default" w:ascii="Times New Roman" w:hAnsi="Times New Roman" w:eastAsia="方正仿宋_GBK" w:cs="Times New Roman"/>
          <w:sz w:val="32"/>
          <w:szCs w:val="32"/>
          <w:lang w:val="en-US" w:eastAsia="zh-CN"/>
        </w:rPr>
        <w:t>日</w:t>
      </w:r>
    </w:p>
    <w:p>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br w:type="page"/>
      </w:r>
    </w:p>
    <w:p>
      <w:pPr>
        <w:widowControl w:val="0"/>
        <w:wordWrap/>
        <w:adjustRightInd w:val="0"/>
        <w:snapToGrid w:val="0"/>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新疆职业大学</w:t>
      </w:r>
      <w:r>
        <w:rPr>
          <w:rFonts w:hint="eastAsia" w:ascii="方正小标宋_GBK" w:hAnsi="方正小标宋_GBK" w:eastAsia="方正小标宋_GBK" w:cs="方正小标宋_GBK"/>
          <w:sz w:val="44"/>
          <w:szCs w:val="44"/>
          <w:lang w:eastAsia="zh-CN"/>
        </w:rPr>
        <w:t>党委</w:t>
      </w:r>
      <w:r>
        <w:rPr>
          <w:rFonts w:hint="eastAsia" w:ascii="方正小标宋_GBK" w:hAnsi="方正小标宋_GBK" w:eastAsia="方正小标宋_GBK" w:cs="方正小标宋_GBK"/>
          <w:sz w:val="44"/>
          <w:szCs w:val="44"/>
        </w:rPr>
        <w:t>加强</w:t>
      </w:r>
      <w:r>
        <w:rPr>
          <w:rFonts w:hint="eastAsia" w:ascii="方正小标宋_GBK" w:hAnsi="方正小标宋_GBK" w:eastAsia="方正小标宋_GBK" w:cs="方正小标宋_GBK"/>
          <w:sz w:val="44"/>
          <w:szCs w:val="44"/>
          <w:lang w:eastAsia="zh-CN"/>
        </w:rPr>
        <w:t>对</w:t>
      </w:r>
      <w:r>
        <w:rPr>
          <w:rFonts w:hint="eastAsia" w:ascii="方正小标宋_GBK" w:hAnsi="方正小标宋_GBK" w:eastAsia="方正小标宋_GBK" w:cs="方正小标宋_GBK"/>
          <w:sz w:val="44"/>
          <w:szCs w:val="44"/>
        </w:rPr>
        <w:t>“一把手”</w:t>
      </w:r>
      <w:r>
        <w:rPr>
          <w:rFonts w:hint="eastAsia" w:ascii="方正小标宋_GBK" w:hAnsi="方正小标宋_GBK" w:eastAsia="方正小标宋_GBK" w:cs="方正小标宋_GBK"/>
          <w:sz w:val="44"/>
          <w:szCs w:val="44"/>
          <w:lang w:eastAsia="zh-CN"/>
        </w:rPr>
        <w:t>和</w:t>
      </w:r>
    </w:p>
    <w:p>
      <w:pPr>
        <w:widowControl w:val="0"/>
        <w:wordWrap/>
        <w:adjustRightInd w:val="0"/>
        <w:snapToGrid w:val="0"/>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领导班子监督的实施办法</w:t>
      </w:r>
    </w:p>
    <w:p>
      <w:pPr>
        <w:widowControl w:val="0"/>
        <w:wordWrap/>
        <w:adjustRightInd w:val="0"/>
        <w:snapToGrid w:val="0"/>
        <w:spacing w:line="540" w:lineRule="exact"/>
        <w:jc w:val="left"/>
        <w:textAlignment w:val="auto"/>
        <w:rPr>
          <w:rFonts w:hint="eastAsia" w:ascii="方正仿宋_GBK" w:eastAsia="方正仿宋_GBK"/>
          <w:sz w:val="32"/>
          <w:szCs w:val="32"/>
        </w:rPr>
      </w:pPr>
      <w:r>
        <w:rPr>
          <w:rFonts w:hint="eastAsia" w:ascii="方正仿宋_GBK" w:eastAsia="方正仿宋_GBK"/>
          <w:sz w:val="32"/>
          <w:szCs w:val="32"/>
        </w:rPr>
        <w:t>　　</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为深入贯彻中共中央《关于加强对“一把手”和领导班子监督的意见》精神，</w:t>
      </w:r>
      <w:r>
        <w:rPr>
          <w:rFonts w:hint="default" w:ascii="Times New Roman" w:hAnsi="Times New Roman" w:eastAsia="方正仿宋_GBK" w:cs="Times New Roman"/>
          <w:sz w:val="32"/>
          <w:szCs w:val="32"/>
          <w:lang w:eastAsia="zh-CN"/>
        </w:rPr>
        <w:t>按照《自治区党委关于贯彻落实〈中共中央关于加强对“一把手”和领导班子监督的意见〉的实施意见》要求，做实做细学校各级“一把手”和领导班子的监督，</w:t>
      </w:r>
      <w:r>
        <w:rPr>
          <w:rFonts w:hint="default" w:ascii="Times New Roman" w:hAnsi="Times New Roman" w:eastAsia="方正仿宋_GBK" w:cs="Times New Roman"/>
          <w:sz w:val="32"/>
          <w:szCs w:val="32"/>
        </w:rPr>
        <w:t>推动全面从严治党向纵深发展，</w:t>
      </w:r>
      <w:r>
        <w:rPr>
          <w:rFonts w:hint="default" w:ascii="Times New Roman" w:hAnsi="Times New Roman" w:eastAsia="方正仿宋_GBK" w:cs="Times New Roman"/>
          <w:sz w:val="32"/>
          <w:szCs w:val="32"/>
          <w:lang w:eastAsia="zh-CN"/>
        </w:rPr>
        <w:t>现</w:t>
      </w:r>
      <w:r>
        <w:rPr>
          <w:rFonts w:hint="default" w:ascii="Times New Roman" w:hAnsi="Times New Roman" w:eastAsia="方正仿宋_GBK" w:cs="Times New Roman"/>
          <w:sz w:val="32"/>
          <w:szCs w:val="32"/>
        </w:rPr>
        <w:t>结合</w:t>
      </w:r>
      <w:r>
        <w:rPr>
          <w:rFonts w:hint="default" w:ascii="Times New Roman" w:hAnsi="Times New Roman" w:eastAsia="方正仿宋_GBK" w:cs="Times New Roman"/>
          <w:sz w:val="32"/>
          <w:szCs w:val="32"/>
          <w:lang w:eastAsia="zh-CN"/>
        </w:rPr>
        <w:t>学校</w:t>
      </w:r>
      <w:r>
        <w:rPr>
          <w:rFonts w:hint="default" w:ascii="Times New Roman" w:hAnsi="Times New Roman" w:eastAsia="方正仿宋_GBK" w:cs="Times New Roman"/>
          <w:sz w:val="32"/>
          <w:szCs w:val="32"/>
        </w:rPr>
        <w:t>实际，</w:t>
      </w:r>
      <w:r>
        <w:rPr>
          <w:rFonts w:hint="default" w:ascii="Times New Roman" w:hAnsi="Times New Roman" w:eastAsia="方正仿宋_GBK" w:cs="Times New Roman"/>
          <w:sz w:val="32"/>
          <w:szCs w:val="32"/>
          <w:lang w:eastAsia="zh-CN"/>
        </w:rPr>
        <w:t>制定如下实施办法。</w:t>
      </w:r>
    </w:p>
    <w:p>
      <w:pPr>
        <w:widowControl w:val="0"/>
        <w:numPr>
          <w:ilvl w:val="0"/>
          <w:numId w:val="1"/>
        </w:numPr>
        <w:wordWrap/>
        <w:adjustRightInd w:val="0"/>
        <w:snapToGrid w:val="0"/>
        <w:spacing w:line="54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坚持和加强党的全面领导，压紧压实管党治党政治责任</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（一）深化思想认识。</w:t>
      </w:r>
      <w:r>
        <w:rPr>
          <w:rFonts w:hint="default" w:ascii="Times New Roman" w:hAnsi="Times New Roman" w:eastAsia="方正仿宋_GBK" w:cs="Times New Roman"/>
          <w:sz w:val="32"/>
          <w:szCs w:val="32"/>
          <w:lang w:val="en-US" w:eastAsia="zh-CN"/>
        </w:rPr>
        <w:t>把习近平总书记关于全面从严治党、强化党内监督的重要论述作为学校党委理论学习中心组学习和基层党组织政治学习内容，深刻领会、充分认识加强对“一把手”和领导班子监督的极端重要性和现实紧迫性，不断提高政治判断力、政治领悟力和政治执行力。</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方正楷体_GBK" w:hAnsi="方正楷体_GBK" w:eastAsia="方正楷体_GBK" w:cs="方正楷体_GBK"/>
          <w:sz w:val="32"/>
          <w:szCs w:val="32"/>
          <w:lang w:val="en-US" w:eastAsia="zh-CN"/>
        </w:rPr>
        <w:t>（二）履行监督责任。</w:t>
      </w:r>
      <w:r>
        <w:rPr>
          <w:rFonts w:hint="default" w:ascii="Times New Roman" w:hAnsi="Times New Roman" w:eastAsia="方正仿宋_GBK" w:cs="Times New Roman"/>
          <w:sz w:val="32"/>
          <w:szCs w:val="32"/>
          <w:lang w:val="en-US" w:eastAsia="zh-CN"/>
        </w:rPr>
        <w:t>学校各级党组织要把对“一把手”和领导班子监督摆在突出位置，学校党委负责抓好党内监督工作，支持和监督纪委履行监督责任，督促党委工作部门履行好职能监督职责，注重发挥基层党组织日常监督和党员民主监督作用，通过抓好“关键少数”带动“绝大多数”。校属各单位“一把手”要增强监督意识，履行监督责任，主动接受监督。学校纪委要发挥监督机关作用，督促校属单位“一把手”和领导班子切实履行管党治党政治责任，对不抓不管、失职失责的严肃问责。</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rPr>
      </w:pPr>
      <w:r>
        <w:rPr>
          <w:rFonts w:hint="default" w:ascii="方正楷体_GBK" w:hAnsi="方正楷体_GBK" w:eastAsia="方正楷体_GBK" w:cs="方正楷体_GBK"/>
          <w:sz w:val="32"/>
          <w:szCs w:val="32"/>
          <w:lang w:val="en-US" w:eastAsia="zh-CN"/>
        </w:rPr>
        <w:t>（</w:t>
      </w:r>
      <w:r>
        <w:rPr>
          <w:rFonts w:hint="eastAsia" w:ascii="方正楷体_GBK" w:hAnsi="方正楷体_GBK" w:eastAsia="方正楷体_GBK" w:cs="方正楷体_GBK"/>
          <w:sz w:val="32"/>
          <w:szCs w:val="32"/>
          <w:lang w:val="en-US" w:eastAsia="zh-CN"/>
        </w:rPr>
        <w:t>三</w:t>
      </w:r>
      <w:r>
        <w:rPr>
          <w:rFonts w:hint="default" w:ascii="方正楷体_GBK" w:hAnsi="方正楷体_GBK" w:eastAsia="方正楷体_GBK" w:cs="方正楷体_GBK"/>
          <w:sz w:val="32"/>
          <w:szCs w:val="32"/>
          <w:lang w:val="en-US" w:eastAsia="zh-CN"/>
        </w:rPr>
        <w:t>）健全监督机制。</w:t>
      </w:r>
      <w:r>
        <w:rPr>
          <w:rFonts w:hint="default" w:ascii="Times New Roman" w:hAnsi="Times New Roman" w:eastAsia="方正仿宋_GBK" w:cs="Times New Roman"/>
          <w:sz w:val="32"/>
          <w:szCs w:val="32"/>
          <w:lang w:eastAsia="zh-CN"/>
        </w:rPr>
        <w:t>校</w:t>
      </w:r>
      <w:r>
        <w:rPr>
          <w:rFonts w:hint="default" w:ascii="Times New Roman" w:hAnsi="Times New Roman" w:eastAsia="方正仿宋_GBK" w:cs="Times New Roman"/>
          <w:sz w:val="32"/>
          <w:szCs w:val="32"/>
        </w:rPr>
        <w:t>党委应当紧紧围绕加强对“一把手”的监督、同级领导班子监督、对下级领导班子的监督，全面落实党内监督各项制度，</w:t>
      </w:r>
      <w:r>
        <w:rPr>
          <w:rFonts w:hint="default" w:ascii="Times New Roman" w:hAnsi="Times New Roman" w:eastAsia="方正仿宋_GBK" w:cs="Times New Roman"/>
          <w:sz w:val="32"/>
          <w:szCs w:val="32"/>
          <w:lang w:val="en-US" w:eastAsia="zh-CN"/>
        </w:rPr>
        <w:t>切实发挥党内监督带动作用，推动党内监督与其他各类监督贯通协调、形成合力。要建立重大监督事项会商研判机制，推进纪律监督、监察监督和巡察监督统筹衔接，完善全覆盖的监督机制。加强学校纪委、机关纪委自身建设，健全内控机制，自觉接受监督，确保权力受到最严格的约束和监督。</w:t>
      </w:r>
    </w:p>
    <w:p>
      <w:pPr>
        <w:widowControl w:val="0"/>
        <w:wordWrap/>
        <w:adjustRightInd w:val="0"/>
        <w:snapToGrid w:val="0"/>
        <w:spacing w:line="540" w:lineRule="exact"/>
        <w:ind w:firstLine="640" w:firstLineChars="200"/>
        <w:jc w:val="lef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二、聚焦“关键少数”中的关键，加强对“一把手”的监督</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rPr>
      </w:pP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强化对“一把手”的全面监督。</w:t>
      </w:r>
      <w:r>
        <w:rPr>
          <w:rFonts w:hint="eastAsia" w:ascii="Times New Roman" w:hAnsi="Times New Roman" w:eastAsia="方正仿宋_GBK" w:cs="Times New Roman"/>
          <w:sz w:val="32"/>
          <w:szCs w:val="32"/>
          <w:lang w:eastAsia="zh-CN"/>
        </w:rPr>
        <w:t>校</w:t>
      </w:r>
      <w:r>
        <w:rPr>
          <w:rFonts w:hint="default" w:ascii="Times New Roman" w:hAnsi="Times New Roman" w:eastAsia="方正仿宋_GBK" w:cs="Times New Roman"/>
          <w:sz w:val="32"/>
          <w:szCs w:val="32"/>
        </w:rPr>
        <w:t>党委、</w:t>
      </w:r>
      <w:r>
        <w:rPr>
          <w:rFonts w:hint="default" w:ascii="Times New Roman" w:hAnsi="Times New Roman" w:eastAsia="方正仿宋_GBK" w:cs="Times New Roman"/>
          <w:sz w:val="32"/>
          <w:szCs w:val="32"/>
          <w:lang w:eastAsia="zh-CN"/>
        </w:rPr>
        <w:t>纪委</w:t>
      </w:r>
      <w:r>
        <w:rPr>
          <w:rFonts w:hint="default" w:ascii="Times New Roman" w:hAnsi="Times New Roman" w:eastAsia="方正仿宋_GBK" w:cs="Times New Roman"/>
          <w:sz w:val="32"/>
          <w:szCs w:val="32"/>
        </w:rPr>
        <w:t>要把对“一把手”的监督作为重中之重，通过</w:t>
      </w:r>
      <w:r>
        <w:rPr>
          <w:rFonts w:hint="default" w:ascii="Times New Roman" w:hAnsi="Times New Roman" w:eastAsia="方正仿宋_GBK" w:cs="Times New Roman"/>
          <w:sz w:val="32"/>
          <w:szCs w:val="32"/>
          <w:lang w:eastAsia="zh-CN"/>
        </w:rPr>
        <w:t>深入</w:t>
      </w:r>
      <w:r>
        <w:rPr>
          <w:rFonts w:hint="default" w:ascii="Times New Roman" w:hAnsi="Times New Roman" w:eastAsia="方正仿宋_GBK" w:cs="Times New Roman"/>
          <w:sz w:val="32"/>
          <w:szCs w:val="32"/>
        </w:rPr>
        <w:t>调研、谈心谈话、干部考核、全面从严治党工作考核、政治生态分析研判、述责述廉和巡察等方式，有重点地开展对“一把手”的日常监督和专项督查，全面掌握下级“一把手”思想、工作、作风、生活状况，重点盯住下级“一把手”是否履行了管党治党重要政治责任，营造让“一把手”时刻感受到用权受监督的氛围。加强对“一把手”执行重大事项请示报告制度情况的监督</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督促“一把手”严格执行《中国共产党重大事项请示报告条例》。</w:t>
      </w:r>
    </w:p>
    <w:p>
      <w:pPr>
        <w:widowControl w:val="0"/>
        <w:wordWrap/>
        <w:adjustRightInd w:val="0"/>
        <w:snapToGrid w:val="0"/>
        <w:spacing w:line="540" w:lineRule="exact"/>
        <w:ind w:firstLine="640" w:firstLineChars="200"/>
        <w:jc w:val="left"/>
        <w:textAlignment w:val="auto"/>
        <w:rPr>
          <w:rFonts w:hint="eastAsia" w:ascii="Times New Roman" w:hAnsi="Times New Roman" w:eastAsia="方正仿宋_GBK" w:cs="Times New Roman"/>
          <w:sz w:val="32"/>
          <w:szCs w:val="32"/>
          <w:lang w:eastAsia="zh-CN"/>
        </w:rPr>
      </w:pPr>
      <w:r>
        <w:rPr>
          <w:rFonts w:hint="eastAsia" w:ascii="方正楷体_GBK" w:hAnsi="方正楷体_GBK" w:eastAsia="方正楷体_GBK" w:cs="方正楷体_GBK"/>
          <w:sz w:val="32"/>
          <w:szCs w:val="32"/>
          <w:lang w:eastAsia="zh-CN"/>
        </w:rPr>
        <w:t>（五）认真落实“一岗双责”。</w:t>
      </w:r>
      <w:r>
        <w:rPr>
          <w:rFonts w:hint="eastAsia" w:ascii="Times New Roman" w:hAnsi="Times New Roman" w:eastAsia="方正仿宋_GBK" w:cs="Times New Roman"/>
          <w:sz w:val="32"/>
          <w:szCs w:val="32"/>
          <w:lang w:eastAsia="zh-CN"/>
        </w:rPr>
        <w:t>校党委班子成员每半年听取分管（联系）二级单位党组织党风廉政建设情况，督促分管单位“一把手”切实履行全面从严治党责任、做到廉洁自律，发现问题及时教育提醒、批评纠正。</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eastAsia="zh-CN"/>
        </w:rPr>
        <w:t>（六）加强对下级党组织“一把手”的日常监督。</w:t>
      </w:r>
      <w:r>
        <w:rPr>
          <w:rFonts w:hint="eastAsia" w:ascii="Times New Roman" w:hAnsi="Times New Roman" w:eastAsia="方正仿宋_GBK" w:cs="Times New Roman"/>
          <w:sz w:val="32"/>
          <w:szCs w:val="32"/>
          <w:lang w:val="en-US" w:eastAsia="zh-CN"/>
        </w:rPr>
        <w:t>学校各级</w:t>
      </w:r>
      <w:r>
        <w:rPr>
          <w:rFonts w:hint="eastAsia" w:eastAsia="方正仿宋_GBK" w:cs="Times New Roman"/>
          <w:sz w:val="32"/>
          <w:szCs w:val="32"/>
          <w:lang w:val="en-US" w:eastAsia="zh-CN"/>
        </w:rPr>
        <w:t>党委</w:t>
      </w:r>
      <w:r>
        <w:rPr>
          <w:rFonts w:hint="default" w:ascii="Times New Roman" w:hAnsi="Times New Roman" w:eastAsia="方正仿宋_GBK" w:cs="Times New Roman"/>
          <w:sz w:val="32"/>
          <w:szCs w:val="32"/>
          <w:lang w:val="en-US" w:eastAsia="zh-CN"/>
        </w:rPr>
        <w:t>、纪检、组织部门要通过驻点调研、专项督查等方式，全面掌握下级党</w:t>
      </w:r>
      <w:r>
        <w:rPr>
          <w:rFonts w:hint="eastAsia" w:eastAsia="方正仿宋_GBK" w:cs="Times New Roman"/>
          <w:sz w:val="32"/>
          <w:szCs w:val="32"/>
          <w:lang w:val="en-US" w:eastAsia="zh-CN"/>
        </w:rPr>
        <w:t>组织</w:t>
      </w:r>
      <w:r>
        <w:rPr>
          <w:rFonts w:hint="default" w:ascii="Times New Roman" w:hAnsi="Times New Roman" w:eastAsia="方正仿宋_GBK" w:cs="Times New Roman"/>
          <w:sz w:val="32"/>
          <w:szCs w:val="32"/>
          <w:lang w:val="en-US" w:eastAsia="zh-CN"/>
        </w:rPr>
        <w:t>“一把手”的思想、工作、作风、生活状况。认真贯彻《自治区各级党委（党组）运用“第一种形态”实施办法》，发现下级“一把手”存在苗头性、倾向性问题</w:t>
      </w:r>
      <w:r>
        <w:rPr>
          <w:rFonts w:hint="eastAsia" w:eastAsia="方正仿宋_GBK" w:cs="Times New Roman"/>
          <w:sz w:val="32"/>
          <w:szCs w:val="32"/>
          <w:lang w:val="en-US" w:eastAsia="zh-CN"/>
        </w:rPr>
        <w:t>要</w:t>
      </w:r>
      <w:r>
        <w:rPr>
          <w:rFonts w:hint="default" w:ascii="Times New Roman" w:hAnsi="Times New Roman" w:eastAsia="方正仿宋_GBK" w:cs="Times New Roman"/>
          <w:sz w:val="32"/>
          <w:szCs w:val="32"/>
          <w:lang w:val="en-US" w:eastAsia="zh-CN"/>
        </w:rPr>
        <w:t>及时处置。健全完善</w:t>
      </w:r>
      <w:r>
        <w:rPr>
          <w:rFonts w:hint="eastAsia" w:ascii="Times New Roman" w:hAnsi="Times New Roman" w:eastAsia="方正仿宋_GBK" w:cs="Times New Roman"/>
          <w:sz w:val="32"/>
          <w:szCs w:val="32"/>
          <w:lang w:val="en-US" w:eastAsia="zh-CN"/>
        </w:rPr>
        <w:t>校纪委</w:t>
      </w:r>
      <w:r>
        <w:rPr>
          <w:rFonts w:hint="default" w:ascii="Times New Roman" w:hAnsi="Times New Roman" w:eastAsia="方正仿宋_GBK" w:cs="Times New Roman"/>
          <w:sz w:val="32"/>
          <w:szCs w:val="32"/>
          <w:lang w:val="en-US" w:eastAsia="zh-CN"/>
        </w:rPr>
        <w:t>、组织部门负责人同下级“一把手”谈话制度，有重点、有针对性地开展谈心谈话，发现一般性问题及时向本人提出，发现严重违纪违法问题向</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党委主要负责人报告，加强对下级“一把手”的管理。</w:t>
      </w:r>
    </w:p>
    <w:p>
      <w:pPr>
        <w:widowControl w:val="0"/>
        <w:wordWrap/>
        <w:adjustRightInd w:val="0"/>
        <w:snapToGrid w:val="0"/>
        <w:spacing w:line="54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（七）</w:t>
      </w:r>
      <w:r>
        <w:rPr>
          <w:rFonts w:hint="default" w:ascii="Times New Roman" w:hAnsi="Times New Roman" w:eastAsia="方正楷体_GBK" w:cs="Times New Roman"/>
          <w:sz w:val="32"/>
          <w:szCs w:val="32"/>
          <w:lang w:val="en-US" w:eastAsia="zh-CN"/>
        </w:rPr>
        <w:t>严格落实述责述廉制度。</w:t>
      </w:r>
      <w:r>
        <w:rPr>
          <w:rFonts w:hint="default" w:ascii="Times New Roman" w:hAnsi="Times New Roman" w:eastAsia="方正仿宋_GBK" w:cs="Times New Roman"/>
          <w:sz w:val="32"/>
          <w:szCs w:val="32"/>
          <w:lang w:val="en-US" w:eastAsia="zh-CN"/>
        </w:rPr>
        <w:t>将</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上级“一把手”监督下级“一把手”情况作为每年述责述廉的重点内容。认真开展下级“一把手”在</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党委常委会</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扩大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会议、纪委全会上述责述廉并接受评议，述责述廉报告在一定范围内公开。</w:t>
      </w:r>
    </w:p>
    <w:p>
      <w:pPr>
        <w:widowControl w:val="0"/>
        <w:numPr>
          <w:numId w:val="0"/>
        </w:numPr>
        <w:wordWrap/>
        <w:adjustRightInd w:val="0"/>
        <w:snapToGrid w:val="0"/>
        <w:spacing w:line="540" w:lineRule="exact"/>
        <w:ind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（八）</w:t>
      </w:r>
      <w:r>
        <w:rPr>
          <w:rFonts w:hint="default" w:ascii="Times New Roman" w:hAnsi="Times New Roman" w:eastAsia="方正楷体_GBK" w:cs="Times New Roman"/>
          <w:sz w:val="32"/>
          <w:szCs w:val="32"/>
          <w:lang w:val="en-US" w:eastAsia="zh-CN"/>
        </w:rPr>
        <w:t>认真贯彻执行民主集中制。</w:t>
      </w:r>
      <w:r>
        <w:rPr>
          <w:rFonts w:hint="default" w:ascii="Times New Roman" w:hAnsi="Times New Roman" w:eastAsia="方正仿宋_GBK" w:cs="Times New Roman"/>
          <w:sz w:val="32"/>
          <w:szCs w:val="32"/>
          <w:lang w:val="en-US" w:eastAsia="zh-CN"/>
        </w:rPr>
        <w:t>加强对下级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“一把手”贯彻执行民主集中制情况的监督检查，把“三重一大”决策制度执行情况作为</w:t>
      </w:r>
      <w:r>
        <w:rPr>
          <w:rFonts w:hint="eastAsia" w:ascii="Times New Roman" w:hAnsi="Times New Roman" w:eastAsia="方正仿宋_GBK" w:cs="Times New Roman"/>
          <w:sz w:val="32"/>
          <w:szCs w:val="32"/>
          <w:lang w:val="en-US" w:eastAsia="zh-CN"/>
        </w:rPr>
        <w:t>政治巡察</w:t>
      </w:r>
      <w:r>
        <w:rPr>
          <w:rFonts w:hint="default" w:ascii="Times New Roman" w:hAnsi="Times New Roman" w:eastAsia="方正仿宋_GBK" w:cs="Times New Roman"/>
          <w:sz w:val="32"/>
          <w:szCs w:val="32"/>
          <w:lang w:val="en-US" w:eastAsia="zh-CN"/>
        </w:rPr>
        <w:t>、审计监督、专项督查重要内容。探索建立下级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会议议题向上一级</w:t>
      </w:r>
      <w:r>
        <w:rPr>
          <w:rFonts w:hint="eastAsia" w:ascii="Times New Roman" w:hAnsi="Times New Roman" w:eastAsia="方正仿宋_GBK" w:cs="Times New Roman"/>
          <w:sz w:val="32"/>
          <w:szCs w:val="32"/>
          <w:lang w:val="en-US" w:eastAsia="zh-CN"/>
        </w:rPr>
        <w:t>党委、纪委</w:t>
      </w:r>
      <w:r>
        <w:rPr>
          <w:rFonts w:hint="default" w:ascii="Times New Roman" w:hAnsi="Times New Roman" w:eastAsia="方正仿宋_GBK" w:cs="Times New Roman"/>
          <w:sz w:val="32"/>
          <w:szCs w:val="32"/>
          <w:lang w:val="en-US" w:eastAsia="zh-CN"/>
        </w:rPr>
        <w:t>、组织部门上报接受监督工作机制。</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组织部门对下级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“一把手”贯彻执行民主集中制情况进行重点监督，纳入抓党建基础工作调研检查。</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发现“一把手”违反决策程序的，及时提出整改意见，对纠正不力的向上一级纪委、派出机关反映。</w:t>
      </w:r>
    </w:p>
    <w:p>
      <w:pPr>
        <w:widowControl w:val="0"/>
        <w:numPr>
          <w:numId w:val="0"/>
        </w:numPr>
        <w:wordWrap/>
        <w:adjustRightInd w:val="0"/>
        <w:snapToGrid w:val="0"/>
        <w:spacing w:line="540" w:lineRule="exact"/>
        <w:ind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（九）</w:t>
      </w:r>
      <w:r>
        <w:rPr>
          <w:rFonts w:hint="default" w:ascii="Times New Roman" w:hAnsi="Times New Roman" w:eastAsia="方正楷体_GBK" w:cs="Times New Roman"/>
          <w:sz w:val="32"/>
          <w:szCs w:val="32"/>
          <w:lang w:val="en-US" w:eastAsia="zh-CN"/>
        </w:rPr>
        <w:t>充分发挥巡视巡察利剑作用。</w:t>
      </w:r>
      <w:r>
        <w:rPr>
          <w:rFonts w:hint="default" w:ascii="Times New Roman" w:hAnsi="Times New Roman" w:eastAsia="方正仿宋_GBK" w:cs="Times New Roman"/>
          <w:sz w:val="32"/>
          <w:szCs w:val="32"/>
          <w:lang w:val="en-US" w:eastAsia="zh-CN"/>
        </w:rPr>
        <w:t>坚守政治</w:t>
      </w:r>
      <w:r>
        <w:rPr>
          <w:rFonts w:hint="eastAsia" w:ascii="Times New Roman" w:hAnsi="Times New Roman" w:eastAsia="方正仿宋_GBK" w:cs="Times New Roman"/>
          <w:sz w:val="32"/>
          <w:szCs w:val="32"/>
          <w:lang w:val="en-US" w:eastAsia="zh-CN"/>
        </w:rPr>
        <w:t>巡察</w:t>
      </w:r>
      <w:r>
        <w:rPr>
          <w:rFonts w:hint="default" w:ascii="Times New Roman" w:hAnsi="Times New Roman" w:eastAsia="方正仿宋_GBK" w:cs="Times New Roman"/>
          <w:sz w:val="32"/>
          <w:szCs w:val="32"/>
          <w:lang w:val="en-US" w:eastAsia="zh-CN"/>
        </w:rPr>
        <w:t>定位，着力查找纠正下级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“一把手”在捍卫制度、落实决策、履行责任、行使权力方面的政治偏差。把被巡察党组织“一把手”作为监督重点，巡察组在进驻前向</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组织部门深入了解情况。巡察谈话将“一把手”工作生活情况作为必谈内容，对反映的重要问题深入了解。将“一把手”履行第一责任人职责和廉洁自律情况作为巡察报告一项重要内容单列，提出明确意见和整改要求。探索实行</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分管领导参加巡察反馈制度，跟踪督促被巡察党组织抓好整改落实。</w:t>
      </w:r>
    </w:p>
    <w:p>
      <w:pPr>
        <w:widowControl w:val="0"/>
        <w:numPr>
          <w:numId w:val="0"/>
        </w:numPr>
        <w:wordWrap/>
        <w:adjustRightInd w:val="0"/>
        <w:snapToGrid w:val="0"/>
        <w:spacing w:line="540" w:lineRule="exact"/>
        <w:ind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（十）</w:t>
      </w:r>
      <w:r>
        <w:rPr>
          <w:rFonts w:hint="default" w:ascii="Times New Roman" w:hAnsi="Times New Roman" w:eastAsia="方正楷体_GBK" w:cs="Times New Roman"/>
          <w:sz w:val="32"/>
          <w:szCs w:val="32"/>
          <w:lang w:val="en-US" w:eastAsia="zh-CN"/>
        </w:rPr>
        <w:t>严格执行《党委（党组）落实全面从严治党主体责任规定》。</w:t>
      </w:r>
      <w:r>
        <w:rPr>
          <w:rFonts w:hint="default" w:ascii="Times New Roman" w:hAnsi="Times New Roman" w:eastAsia="方正仿宋_GBK" w:cs="Times New Roman"/>
          <w:sz w:val="32"/>
          <w:szCs w:val="32"/>
          <w:lang w:val="en-US" w:eastAsia="zh-CN"/>
        </w:rPr>
        <w:t>加强对</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各级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一把手”执行全面从严治党责任制度情况的监督检查，对落实责任不到位、问题比较突出的及时约谈。健全落实全面从严治党主体责任考核制度，将考核结果作为对“一把手”选拔任用、实绩评价、激励约束的重要依据。</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认真履行协助职责，通过抓好组织实施、督促检查和提出整改建议等方式，推动下级“一把手”切实履行职责。对履行第一责任人职责不担当、不作为的，依规依纪追究责任。</w:t>
      </w:r>
    </w:p>
    <w:p>
      <w:pPr>
        <w:widowControl w:val="0"/>
        <w:numPr>
          <w:numId w:val="0"/>
        </w:numPr>
        <w:wordWrap/>
        <w:adjustRightInd w:val="0"/>
        <w:snapToGrid w:val="0"/>
        <w:spacing w:line="540" w:lineRule="exact"/>
        <w:ind w:right="0" w:firstLine="640" w:firstLineChars="200"/>
        <w:jc w:val="left"/>
        <w:textAlignment w:val="auto"/>
        <w:outlineLvl w:val="9"/>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w:t>
      </w:r>
      <w:r>
        <w:rPr>
          <w:rFonts w:hint="default" w:ascii="Times New Roman" w:hAnsi="Times New Roman" w:eastAsia="方正黑体_GBK" w:cs="Times New Roman"/>
          <w:sz w:val="32"/>
          <w:szCs w:val="32"/>
          <w:lang w:val="en-US" w:eastAsia="zh-CN"/>
        </w:rPr>
        <w:t>发扬斗争精神，切实加强对同级领导班子的监督</w:t>
      </w:r>
    </w:p>
    <w:p>
      <w:pPr>
        <w:widowControl w:val="0"/>
        <w:wordWrap/>
        <w:adjustRightInd w:val="0"/>
        <w:snapToGrid w:val="0"/>
        <w:spacing w:line="540" w:lineRule="exact"/>
        <w:ind w:right="0" w:firstLine="640" w:firstLineChars="200"/>
        <w:jc w:val="left"/>
        <w:textAlignment w:val="auto"/>
        <w:outlineLvl w:val="9"/>
        <w:rPr>
          <w:rFonts w:hint="default" w:ascii="Times New Roman" w:hAnsi="Times New Roman" w:eastAsia="仿宋" w:cs="Times New Roman"/>
          <w:sz w:val="32"/>
          <w:szCs w:val="32"/>
        </w:rPr>
      </w:pPr>
      <w:r>
        <w:rPr>
          <w:rFonts w:hint="eastAsia" w:ascii="Times New Roman" w:hAnsi="Times New Roman" w:eastAsia="方正楷体_GBK" w:cs="Times New Roman"/>
          <w:sz w:val="32"/>
          <w:szCs w:val="32"/>
          <w:lang w:val="en-US" w:eastAsia="zh-CN"/>
        </w:rPr>
        <w:t>（十一）</w:t>
      </w:r>
      <w:r>
        <w:rPr>
          <w:rFonts w:hint="default" w:ascii="Times New Roman" w:hAnsi="Times New Roman" w:eastAsia="方正楷体_GBK" w:cs="Times New Roman"/>
          <w:sz w:val="32"/>
          <w:szCs w:val="32"/>
          <w:lang w:val="en-US" w:eastAsia="zh-CN"/>
        </w:rPr>
        <w:t>认真落实《自治区党委关于加强和改进同级监督工作的意见》</w:t>
      </w:r>
      <w:r>
        <w:rPr>
          <w:rFonts w:hint="default" w:ascii="Times New Roman" w:hAnsi="Times New Roman" w:eastAsia="仿宋" w:cs="Times New Roman"/>
          <w:sz w:val="32"/>
          <w:szCs w:val="32"/>
        </w:rPr>
        <w:t>。突出政治监督，围绕保障落实“两个维护”，聚集遵守党章党规党纪和宪法法律法规、贯彻党的理论路线方针政策和党中央重大决策部署、完整准确贯彻新时代党</w:t>
      </w:r>
      <w:r>
        <w:rPr>
          <w:rFonts w:hint="eastAsia" w:ascii="Times New Roman" w:hAnsi="Times New Roman" w:eastAsia="仿宋" w:cs="Times New Roman"/>
          <w:sz w:val="32"/>
          <w:szCs w:val="32"/>
          <w:lang w:eastAsia="zh-CN"/>
        </w:rPr>
        <w:t>的</w:t>
      </w:r>
      <w:r>
        <w:rPr>
          <w:rFonts w:hint="default" w:ascii="Times New Roman" w:hAnsi="Times New Roman" w:eastAsia="仿宋" w:cs="Times New Roman"/>
          <w:sz w:val="32"/>
          <w:szCs w:val="32"/>
        </w:rPr>
        <w:t>治疆方略、牢牢扭住社会稳定和长治久安总目标、严肃党内政治生活、落实全面从严治党责任情况等内容，压实压紧</w:t>
      </w:r>
      <w:r>
        <w:rPr>
          <w:rFonts w:hint="eastAsia" w:ascii="Times New Roman" w:hAnsi="Times New Roman" w:eastAsia="仿宋" w:cs="Times New Roman"/>
          <w:sz w:val="32"/>
          <w:szCs w:val="32"/>
          <w:lang w:eastAsia="zh-CN"/>
        </w:rPr>
        <w:t>学校</w:t>
      </w:r>
      <w:r>
        <w:rPr>
          <w:rFonts w:hint="default" w:ascii="Times New Roman" w:hAnsi="Times New Roman" w:eastAsia="仿宋" w:cs="Times New Roman"/>
          <w:sz w:val="32"/>
          <w:szCs w:val="32"/>
        </w:rPr>
        <w:t>各级</w:t>
      </w:r>
      <w:r>
        <w:rPr>
          <w:rFonts w:hint="eastAsia" w:ascii="Times New Roman" w:hAnsi="Times New Roman" w:eastAsia="仿宋" w:cs="Times New Roman"/>
          <w:sz w:val="32"/>
          <w:szCs w:val="32"/>
          <w:lang w:eastAsia="zh-CN"/>
        </w:rPr>
        <w:t>党组织</w:t>
      </w:r>
      <w:r>
        <w:rPr>
          <w:rFonts w:hint="default" w:ascii="Times New Roman" w:hAnsi="Times New Roman" w:eastAsia="仿宋" w:cs="Times New Roman"/>
          <w:sz w:val="32"/>
          <w:szCs w:val="32"/>
        </w:rPr>
        <w:t>及书记、班子成员责任，坚持谈心谈话、请示报告、政治生态分析研判、述责述廉、选人用人把关、提醒警示、问题线索直报、以案促改等监督制度，健全制度机制、强化领导指导、严肃追责问责，推动有效破解同级监督难题。</w:t>
      </w:r>
    </w:p>
    <w:p>
      <w:pPr>
        <w:widowControl w:val="0"/>
        <w:wordWrap/>
        <w:adjustRightInd w:val="0"/>
        <w:snapToGrid w:val="0"/>
        <w:spacing w:line="540" w:lineRule="exact"/>
        <w:ind w:right="0" w:firstLine="645"/>
        <w:jc w:val="left"/>
        <w:textAlignment w:val="auto"/>
        <w:outlineLvl w:val="9"/>
        <w:rPr>
          <w:rFonts w:hint="default" w:ascii="Times New Roman" w:hAnsi="Times New Roman" w:eastAsia="仿宋" w:cs="Times New Roman"/>
          <w:sz w:val="32"/>
          <w:szCs w:val="32"/>
        </w:rPr>
      </w:pPr>
      <w:r>
        <w:rPr>
          <w:rFonts w:hint="eastAsia" w:ascii="Times New Roman" w:hAnsi="Times New Roman" w:eastAsia="方正楷体_GBK" w:cs="Times New Roman"/>
          <w:sz w:val="32"/>
          <w:szCs w:val="32"/>
          <w:lang w:val="en-US" w:eastAsia="zh-CN"/>
        </w:rPr>
        <w:t>（十二）</w:t>
      </w:r>
      <w:r>
        <w:rPr>
          <w:rFonts w:hint="default" w:ascii="Times New Roman" w:hAnsi="Times New Roman" w:eastAsia="方正楷体_GBK" w:cs="Times New Roman"/>
          <w:sz w:val="32"/>
          <w:szCs w:val="32"/>
          <w:lang w:val="en-US" w:eastAsia="zh-CN"/>
        </w:rPr>
        <w:t>严明政治纪律和政治规矩。</w:t>
      </w:r>
      <w:r>
        <w:rPr>
          <w:rFonts w:hint="eastAsia" w:ascii="Times New Roman" w:hAnsi="Times New Roman" w:eastAsia="仿宋" w:cs="Times New Roman"/>
          <w:sz w:val="32"/>
          <w:szCs w:val="32"/>
          <w:lang w:val="en-US" w:eastAsia="zh-CN"/>
        </w:rPr>
        <w:t>学校</w:t>
      </w:r>
      <w:r>
        <w:rPr>
          <w:rFonts w:hint="default" w:ascii="Times New Roman" w:hAnsi="Times New Roman" w:eastAsia="仿宋" w:cs="Times New Roman"/>
          <w:sz w:val="32"/>
          <w:szCs w:val="32"/>
        </w:rPr>
        <w:t>各级领导班子成员必须严守党的政治纪律和政治规矩，严格执行《中共新疆维吾尔自治区党委会关于反分裂斗争纪律的规定》，发现其他成员有违反党章、破坏党的纪律、危害党的团结统一的行为，以及搞两面派、做两面人，从事民族分裂、破坏祖国统一和民族团结的行为，及时向</w:t>
      </w:r>
      <w:r>
        <w:rPr>
          <w:rFonts w:hint="eastAsia" w:ascii="Times New Roman" w:hAnsi="Times New Roman" w:eastAsia="仿宋" w:cs="Times New Roman"/>
          <w:sz w:val="32"/>
          <w:szCs w:val="32"/>
          <w:lang w:eastAsia="zh-CN"/>
        </w:rPr>
        <w:t>学校党委</w:t>
      </w:r>
      <w:r>
        <w:rPr>
          <w:rFonts w:hint="default" w:ascii="Times New Roman" w:hAnsi="Times New Roman" w:eastAsia="仿宋" w:cs="Times New Roman"/>
          <w:sz w:val="32"/>
          <w:szCs w:val="32"/>
        </w:rPr>
        <w:t>报告或者实名向上级纪检机关反映，对于置身事外、知情不报，造成严重后果的，依规依纪严肃处理。</w:t>
      </w:r>
    </w:p>
    <w:p>
      <w:pPr>
        <w:widowControl w:val="0"/>
        <w:wordWrap/>
        <w:adjustRightInd w:val="0"/>
        <w:snapToGrid w:val="0"/>
        <w:spacing w:line="540" w:lineRule="exact"/>
        <w:ind w:right="0" w:firstLine="645"/>
        <w:jc w:val="left"/>
        <w:textAlignment w:val="auto"/>
        <w:outlineLvl w:val="9"/>
        <w:rPr>
          <w:rFonts w:hint="default" w:ascii="Times New Roman" w:hAnsi="Times New Roman" w:eastAsia="仿宋" w:cs="Times New Roman"/>
          <w:sz w:val="32"/>
          <w:szCs w:val="32"/>
        </w:rPr>
      </w:pPr>
      <w:r>
        <w:rPr>
          <w:rFonts w:hint="eastAsia" w:ascii="Times New Roman" w:hAnsi="Times New Roman" w:eastAsia="方正楷体_GBK" w:cs="Times New Roman"/>
          <w:sz w:val="32"/>
          <w:szCs w:val="32"/>
          <w:lang w:val="en-US" w:eastAsia="zh-CN"/>
        </w:rPr>
        <w:t>（十三）</w:t>
      </w:r>
      <w:r>
        <w:rPr>
          <w:rFonts w:hint="default" w:ascii="Times New Roman" w:hAnsi="Times New Roman" w:eastAsia="方正楷体_GBK" w:cs="Times New Roman"/>
          <w:sz w:val="32"/>
          <w:szCs w:val="32"/>
          <w:lang w:val="en-US" w:eastAsia="zh-CN"/>
        </w:rPr>
        <w:t>有效发挥领导班子成员相互监督作用。</w:t>
      </w:r>
      <w:r>
        <w:rPr>
          <w:rFonts w:hint="eastAsia" w:ascii="Times New Roman" w:hAnsi="Times New Roman" w:eastAsia="仿宋" w:cs="Times New Roman"/>
          <w:sz w:val="32"/>
          <w:szCs w:val="32"/>
          <w:lang w:val="en-US" w:eastAsia="zh-CN"/>
        </w:rPr>
        <w:t>学校</w:t>
      </w:r>
      <w:r>
        <w:rPr>
          <w:rFonts w:hint="default" w:ascii="Times New Roman" w:hAnsi="Times New Roman" w:eastAsia="仿宋" w:cs="Times New Roman"/>
          <w:sz w:val="32"/>
          <w:szCs w:val="32"/>
        </w:rPr>
        <w:t>各级领导班子成员本着对自己、对同志、对班子、对党高度负责的态度，相互提醒、相互督促，做到有问题及时指出、帮助改进，坚决摒弃自我批评怕丢面子、批评上级怕“穿小鞋”、批评同级怕伤和气的错误思想观念，发现领导班子其他成员有违纪违法问题，应当及时如实按程序向党组织反映和报告，对隐瞒不报、当“老好人”的追究其连带责任。</w:t>
      </w:r>
    </w:p>
    <w:p>
      <w:pPr>
        <w:widowControl w:val="0"/>
        <w:wordWrap/>
        <w:adjustRightInd w:val="0"/>
        <w:snapToGrid w:val="0"/>
        <w:spacing w:line="540" w:lineRule="exact"/>
        <w:ind w:right="0" w:firstLine="645"/>
        <w:jc w:val="left"/>
        <w:textAlignment w:val="auto"/>
        <w:outlineLvl w:val="9"/>
        <w:rPr>
          <w:rFonts w:hint="default" w:ascii="Times New Roman" w:hAnsi="Times New Roman" w:eastAsia="仿宋" w:cs="Times New Roman"/>
          <w:sz w:val="32"/>
          <w:szCs w:val="32"/>
        </w:rPr>
      </w:pPr>
      <w:r>
        <w:rPr>
          <w:rFonts w:hint="eastAsia" w:ascii="Times New Roman" w:hAnsi="Times New Roman" w:eastAsia="方正楷体_GBK" w:cs="Times New Roman"/>
          <w:sz w:val="32"/>
          <w:szCs w:val="32"/>
          <w:lang w:val="en-US" w:eastAsia="zh-CN"/>
        </w:rPr>
        <w:t>（十四）</w:t>
      </w:r>
      <w:r>
        <w:rPr>
          <w:rFonts w:hint="default" w:ascii="Times New Roman" w:hAnsi="Times New Roman" w:eastAsia="方正楷体_GBK" w:cs="Times New Roman"/>
          <w:sz w:val="32"/>
          <w:szCs w:val="32"/>
          <w:lang w:val="en-US" w:eastAsia="zh-CN"/>
        </w:rPr>
        <w:t>坚持谈心谈话制度。</w:t>
      </w:r>
      <w:r>
        <w:rPr>
          <w:rFonts w:hint="eastAsia" w:ascii="Times New Roman" w:hAnsi="Times New Roman" w:eastAsia="仿宋" w:cs="Times New Roman"/>
          <w:sz w:val="32"/>
          <w:szCs w:val="32"/>
          <w:lang w:val="en-US" w:eastAsia="zh-CN"/>
        </w:rPr>
        <w:t>学校党委及各党组织</w:t>
      </w:r>
      <w:r>
        <w:rPr>
          <w:rFonts w:hint="default" w:ascii="Times New Roman" w:hAnsi="Times New Roman" w:eastAsia="仿宋" w:cs="Times New Roman"/>
          <w:sz w:val="32"/>
          <w:szCs w:val="32"/>
        </w:rPr>
        <w:t>“一把手”应当管好班子、带好队伍，经常与领导班子其他成员开展谈心谈话，利用干部任职谈话、年度考核、逢年过节等时间节点，开展一对一</w:t>
      </w:r>
      <w:r>
        <w:rPr>
          <w:rFonts w:hint="eastAsia" w:eastAsia="仿宋" w:cs="Times New Roman"/>
          <w:sz w:val="32"/>
          <w:szCs w:val="32"/>
          <w:lang w:eastAsia="zh-CN"/>
        </w:rPr>
        <w:t>、</w:t>
      </w:r>
      <w:r>
        <w:rPr>
          <w:rFonts w:hint="default" w:ascii="Times New Roman" w:hAnsi="Times New Roman" w:eastAsia="仿宋" w:cs="Times New Roman"/>
          <w:sz w:val="32"/>
          <w:szCs w:val="32"/>
        </w:rPr>
        <w:t>面对面、同志式的思想教育和引导，发现履行职责、廉洁自律等方面的苗头性问题或者听到反映其配偶、子女及其配偶存在违规违纪问题时，及时谈话提醒。领导班子成员之间应当经常交换意见，发现问题坦诚向对方提出，发现“一把手”存在重要问题的可直接向上级党组织报告。</w:t>
      </w:r>
    </w:p>
    <w:p>
      <w:pPr>
        <w:widowControl w:val="0"/>
        <w:wordWrap/>
        <w:adjustRightInd w:val="0"/>
        <w:snapToGrid w:val="0"/>
        <w:spacing w:line="540" w:lineRule="exact"/>
        <w:ind w:right="0" w:firstLine="645"/>
        <w:jc w:val="left"/>
        <w:textAlignment w:val="auto"/>
        <w:outlineLvl w:val="9"/>
        <w:rPr>
          <w:rFonts w:hint="default" w:ascii="Times New Roman" w:hAnsi="Times New Roman" w:eastAsia="仿宋" w:cs="Times New Roman"/>
          <w:sz w:val="32"/>
          <w:szCs w:val="32"/>
        </w:rPr>
      </w:pPr>
      <w:r>
        <w:rPr>
          <w:rFonts w:hint="eastAsia" w:ascii="Times New Roman" w:hAnsi="Times New Roman" w:eastAsia="方正楷体_GBK" w:cs="Times New Roman"/>
          <w:sz w:val="32"/>
          <w:szCs w:val="32"/>
          <w:lang w:val="en-US" w:eastAsia="zh-CN"/>
        </w:rPr>
        <w:t>（十五）</w:t>
      </w:r>
      <w:r>
        <w:rPr>
          <w:rFonts w:hint="default" w:ascii="Times New Roman" w:hAnsi="Times New Roman" w:eastAsia="方正楷体_GBK" w:cs="Times New Roman"/>
          <w:sz w:val="32"/>
          <w:szCs w:val="32"/>
          <w:lang w:val="en-US" w:eastAsia="zh-CN"/>
        </w:rPr>
        <w:t>认真履行教育提醒职责。</w:t>
      </w:r>
      <w:r>
        <w:rPr>
          <w:rFonts w:hint="eastAsia" w:ascii="Times New Roman" w:hAnsi="Times New Roman" w:eastAsia="仿宋" w:cs="Times New Roman"/>
          <w:sz w:val="32"/>
          <w:szCs w:val="32"/>
          <w:lang w:eastAsia="zh-CN"/>
        </w:rPr>
        <w:t>学校党委</w:t>
      </w:r>
      <w:r>
        <w:rPr>
          <w:rFonts w:hint="default" w:ascii="Times New Roman" w:hAnsi="Times New Roman" w:eastAsia="仿宋" w:cs="Times New Roman"/>
          <w:sz w:val="32"/>
          <w:szCs w:val="32"/>
        </w:rPr>
        <w:t>“一把手”在签署领导班子其他成员所作的函询说明意见时，应当跟进做好教育提醒和思想政治工作，督促其严肃认真对待，及时主动整改，不能“一签了之”。对于被函询的领导班子其他成员将说明材料送请上级纪委主要负责人审阅的，上级纪委主要负责人认为回复说明材料不具体、不准确、不明确的，</w:t>
      </w:r>
      <w:r>
        <w:rPr>
          <w:rFonts w:hint="eastAsia" w:ascii="Times New Roman" w:hAnsi="Times New Roman" w:eastAsia="仿宋" w:cs="Times New Roman"/>
          <w:sz w:val="32"/>
          <w:szCs w:val="32"/>
          <w:lang w:eastAsia="zh-CN"/>
        </w:rPr>
        <w:t>要</w:t>
      </w:r>
      <w:r>
        <w:rPr>
          <w:rFonts w:hint="default" w:ascii="Times New Roman" w:hAnsi="Times New Roman" w:eastAsia="仿宋" w:cs="Times New Roman"/>
          <w:sz w:val="32"/>
          <w:szCs w:val="32"/>
        </w:rPr>
        <w:t>及时提醒其补充或修改。</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（十六）</w:t>
      </w:r>
      <w:r>
        <w:rPr>
          <w:rFonts w:hint="default" w:ascii="Times New Roman" w:hAnsi="Times New Roman" w:eastAsia="方正楷体_GBK" w:cs="Times New Roman"/>
          <w:sz w:val="32"/>
          <w:szCs w:val="32"/>
          <w:lang w:val="en-US" w:eastAsia="zh-CN"/>
        </w:rPr>
        <w:t>严肃党内政治生活。</w:t>
      </w:r>
      <w:r>
        <w:rPr>
          <w:rFonts w:hint="default" w:ascii="Times New Roman" w:hAnsi="Times New Roman" w:eastAsia="仿宋" w:cs="Times New Roman"/>
          <w:sz w:val="32"/>
          <w:szCs w:val="32"/>
        </w:rPr>
        <w:t>认真贯彻《关于新形势下党内政治生活的若干准则》，推动民主生活会经常化，遇到重要问题或者普遍性问题应当及时召开；</w:t>
      </w:r>
      <w:r>
        <w:rPr>
          <w:rFonts w:hint="eastAsia" w:ascii="Times New Roman" w:hAnsi="Times New Roman" w:eastAsia="仿宋" w:cs="Times New Roman"/>
          <w:sz w:val="32"/>
          <w:szCs w:val="32"/>
          <w:lang w:eastAsia="zh-CN"/>
        </w:rPr>
        <w:t>校属</w:t>
      </w:r>
      <w:r>
        <w:rPr>
          <w:rFonts w:hint="default" w:ascii="Times New Roman" w:hAnsi="Times New Roman" w:eastAsia="仿宋" w:cs="Times New Roman"/>
          <w:sz w:val="32"/>
          <w:szCs w:val="32"/>
        </w:rPr>
        <w:t>单位发生重大违纪违法案件、严重“四风”问题的，召开领导班子专题民主生活会。“一把手”带头开展批评和自我批评，班子成员按规定对个人及</w:t>
      </w:r>
      <w:r>
        <w:rPr>
          <w:rFonts w:hint="default" w:ascii="Times New Roman" w:hAnsi="Times New Roman" w:eastAsia="方正仿宋_GBK" w:cs="Times New Roman"/>
          <w:sz w:val="32"/>
          <w:szCs w:val="32"/>
          <w:lang w:val="en-US" w:eastAsia="zh-CN"/>
        </w:rPr>
        <w:t>家庭投资、借贷、购置房产、近亲属从业等个人有关事项以及群众反映、巡视巡察反馈、组织约谈函询的问题实事求是作出说明。</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要协助党委书记加强对同级领导班子及其成员民主生活会对照检查材料的审核把关。将领导干部特别是“一把手”个人有关事项通过民主生活会等方式在一定范围内公开。</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（十七）</w:t>
      </w:r>
      <w:r>
        <w:rPr>
          <w:rFonts w:hint="default" w:ascii="Times New Roman" w:hAnsi="Times New Roman" w:eastAsia="方正楷体_GBK" w:cs="Times New Roman"/>
          <w:sz w:val="32"/>
          <w:szCs w:val="32"/>
          <w:lang w:val="en-US" w:eastAsia="zh-CN"/>
        </w:rPr>
        <w:t>健全</w:t>
      </w:r>
      <w:r>
        <w:rPr>
          <w:rFonts w:hint="eastAsia" w:ascii="Times New Roman" w:hAnsi="Times New Roman" w:eastAsia="方正楷体_GBK" w:cs="Times New Roman"/>
          <w:sz w:val="32"/>
          <w:szCs w:val="32"/>
          <w:lang w:val="en-US" w:eastAsia="zh-CN"/>
        </w:rPr>
        <w:t>学校各党组织</w:t>
      </w:r>
      <w:r>
        <w:rPr>
          <w:rFonts w:hint="default" w:ascii="Times New Roman" w:hAnsi="Times New Roman" w:eastAsia="方正楷体_GBK" w:cs="Times New Roman"/>
          <w:sz w:val="32"/>
          <w:szCs w:val="32"/>
          <w:lang w:val="en-US" w:eastAsia="zh-CN"/>
        </w:rPr>
        <w:t>领导班子权力运行制约机制。</w:t>
      </w:r>
      <w:r>
        <w:rPr>
          <w:rFonts w:hint="default" w:ascii="Times New Roman" w:hAnsi="Times New Roman" w:eastAsia="方正仿宋_GBK" w:cs="Times New Roman"/>
          <w:sz w:val="32"/>
          <w:szCs w:val="32"/>
          <w:lang w:val="en-US" w:eastAsia="zh-CN"/>
        </w:rPr>
        <w:t>完善</w:t>
      </w:r>
      <w:r>
        <w:rPr>
          <w:rFonts w:hint="eastAsia" w:ascii="Times New Roman" w:hAnsi="Times New Roman" w:eastAsia="方正仿宋_GBK" w:cs="Times New Roman"/>
          <w:sz w:val="32"/>
          <w:szCs w:val="32"/>
          <w:lang w:val="en-US" w:eastAsia="zh-CN"/>
        </w:rPr>
        <w:t>学校党委和二级单位党总支（直属党支部）议事</w:t>
      </w:r>
      <w:r>
        <w:rPr>
          <w:rFonts w:hint="default" w:ascii="Times New Roman" w:hAnsi="Times New Roman" w:eastAsia="方正仿宋_GBK" w:cs="Times New Roman"/>
          <w:sz w:val="32"/>
          <w:szCs w:val="32"/>
          <w:lang w:val="en-US" w:eastAsia="zh-CN"/>
        </w:rPr>
        <w:t>规则，重要事项必须提交领导班子会议集体讨论，领导班子成员应当充分发表意见，意见分歧较大时应当暂缓表决，对会议表决情况不同意见应当如实记录、存档备查，坚决防止以</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集体决策名义集体违规，决不允许领导班子成员将分管工作、分管领域变成不受集体领导和监督的“私人领地”。</w:t>
      </w:r>
      <w:r>
        <w:rPr>
          <w:rFonts w:hint="eastAsia" w:ascii="Times New Roman" w:hAnsi="Times New Roman" w:eastAsia="方正仿宋_GBK" w:cs="Times New Roman"/>
          <w:sz w:val="32"/>
          <w:szCs w:val="32"/>
          <w:lang w:val="en-US" w:eastAsia="zh-CN"/>
        </w:rPr>
        <w:t>合理</w:t>
      </w:r>
      <w:r>
        <w:rPr>
          <w:rFonts w:hint="default" w:ascii="Times New Roman" w:hAnsi="Times New Roman" w:eastAsia="方正仿宋_GBK" w:cs="Times New Roman"/>
          <w:sz w:val="32"/>
          <w:szCs w:val="32"/>
          <w:lang w:val="en-US" w:eastAsia="zh-CN"/>
        </w:rPr>
        <w:t>分解、科学分配权力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推动实行权力清单、负面清单、责任清单制度</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强化对执行情况的监督检查，完善用权公开机制。</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（十八）</w:t>
      </w:r>
      <w:r>
        <w:rPr>
          <w:rFonts w:hint="default" w:ascii="Times New Roman" w:hAnsi="Times New Roman" w:eastAsia="方正楷体_GBK" w:cs="Times New Roman"/>
          <w:sz w:val="32"/>
          <w:szCs w:val="32"/>
          <w:lang w:val="en-US" w:eastAsia="zh-CN"/>
        </w:rPr>
        <w:t>认真落实《领导干部插手干预重大事项记录、报告和责任追究规定（实行）》。</w:t>
      </w:r>
      <w:r>
        <w:rPr>
          <w:rFonts w:hint="default" w:ascii="Times New Roman" w:hAnsi="Times New Roman" w:eastAsia="方正仿宋_GBK" w:cs="Times New Roman"/>
          <w:sz w:val="32"/>
          <w:szCs w:val="32"/>
          <w:lang w:val="en-US" w:eastAsia="zh-CN"/>
        </w:rPr>
        <w:t>对领导班子成员存在违规干预干部选拔任用、工程建设等问题的，受请托人应当及时向所在部门党组织报告。领导班子和领导干部对来自其他领导干部家属亲友的违规干预行为应当坚决抵制，及时向党组织报告。不安要求报告的，依规依</w:t>
      </w:r>
      <w:r>
        <w:rPr>
          <w:rFonts w:hint="eastAsia" w:eastAsia="方正仿宋_GBK" w:cs="Times New Roman"/>
          <w:sz w:val="32"/>
          <w:szCs w:val="32"/>
          <w:lang w:val="en-US" w:eastAsia="zh-CN"/>
        </w:rPr>
        <w:t>纪</w:t>
      </w:r>
      <w:r>
        <w:rPr>
          <w:rFonts w:hint="default" w:ascii="Times New Roman" w:hAnsi="Times New Roman" w:eastAsia="方正仿宋_GBK" w:cs="Times New Roman"/>
          <w:sz w:val="32"/>
          <w:szCs w:val="32"/>
          <w:lang w:val="en-US" w:eastAsia="zh-CN"/>
        </w:rPr>
        <w:t>严肃追究责任。</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（十九）</w:t>
      </w:r>
      <w:r>
        <w:rPr>
          <w:rFonts w:hint="default" w:ascii="Times New Roman" w:hAnsi="Times New Roman" w:eastAsia="方正楷体_GBK" w:cs="Times New Roman"/>
          <w:sz w:val="32"/>
          <w:szCs w:val="32"/>
          <w:lang w:val="en-US" w:eastAsia="zh-CN"/>
        </w:rPr>
        <w:t>加强政治生态分析研判。</w:t>
      </w:r>
      <w:r>
        <w:rPr>
          <w:rFonts w:hint="eastAsia" w:ascii="Times New Roman" w:hAnsi="Times New Roman" w:eastAsia="方正仿宋_GBK" w:cs="Times New Roman"/>
          <w:sz w:val="32"/>
          <w:szCs w:val="32"/>
          <w:lang w:val="en-US" w:eastAsia="zh-CN"/>
        </w:rPr>
        <w:t>学校党委、二级单位党组织</w:t>
      </w:r>
      <w:r>
        <w:rPr>
          <w:rFonts w:hint="default" w:ascii="Times New Roman" w:hAnsi="Times New Roman" w:eastAsia="方正仿宋_GBK" w:cs="Times New Roman"/>
          <w:sz w:val="32"/>
          <w:szCs w:val="32"/>
          <w:lang w:val="en-US" w:eastAsia="zh-CN"/>
        </w:rPr>
        <w:t>每年对本单位政治生态状况进行1次综合分析研判，经常听取</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党委工作部门</w:t>
      </w:r>
      <w:r>
        <w:rPr>
          <w:rFonts w:hint="default" w:ascii="Times New Roman" w:hAnsi="Times New Roman" w:eastAsia="方正仿宋_GBK" w:cs="Times New Roman"/>
          <w:sz w:val="32"/>
          <w:szCs w:val="32"/>
          <w:lang w:val="en-US" w:eastAsia="zh-CN"/>
        </w:rPr>
        <w:t>相关报告，认真查找领导班子</w:t>
      </w:r>
      <w:r>
        <w:rPr>
          <w:rFonts w:hint="eastAsia" w:ascii="Times New Roman" w:hAnsi="Times New Roman" w:eastAsia="方正仿宋_GBK" w:cs="Times New Roman"/>
          <w:sz w:val="32"/>
          <w:szCs w:val="32"/>
          <w:lang w:val="en-US" w:eastAsia="zh-CN"/>
        </w:rPr>
        <w:t>自身</w:t>
      </w:r>
      <w:r>
        <w:rPr>
          <w:rFonts w:hint="default" w:ascii="Times New Roman" w:hAnsi="Times New Roman" w:eastAsia="方正仿宋_GBK" w:cs="Times New Roman"/>
          <w:sz w:val="32"/>
          <w:szCs w:val="32"/>
          <w:lang w:val="en-US" w:eastAsia="zh-CN"/>
        </w:rPr>
        <w:t>存在的突出问题，形成问题清单、提出整改要求，抓好整改落实。</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组织、宣传、统战、政法、巡察等部门在职责范围内开展党内政治生态分析工作并形成分析报告，由</w:t>
      </w:r>
      <w:r>
        <w:rPr>
          <w:rFonts w:hint="eastAsia" w:ascii="Times New Roman" w:hAnsi="Times New Roman" w:eastAsia="方正仿宋_GBK" w:cs="Times New Roman"/>
          <w:sz w:val="32"/>
          <w:szCs w:val="32"/>
          <w:lang w:val="en-US" w:eastAsia="zh-CN"/>
        </w:rPr>
        <w:t>纪委办公室</w:t>
      </w:r>
      <w:r>
        <w:rPr>
          <w:rFonts w:hint="default" w:ascii="Times New Roman" w:hAnsi="Times New Roman" w:eastAsia="方正仿宋_GBK" w:cs="Times New Roman"/>
          <w:sz w:val="32"/>
          <w:szCs w:val="32"/>
          <w:lang w:val="en-US" w:eastAsia="zh-CN"/>
        </w:rPr>
        <w:t>会同党委</w:t>
      </w:r>
      <w:r>
        <w:rPr>
          <w:rFonts w:hint="eastAsia" w:ascii="Times New Roman" w:hAnsi="Times New Roman" w:eastAsia="方正仿宋_GBK" w:cs="Times New Roman"/>
          <w:sz w:val="32"/>
          <w:szCs w:val="32"/>
          <w:lang w:val="en-US" w:eastAsia="zh-CN"/>
        </w:rPr>
        <w:t>办公室</w:t>
      </w:r>
      <w:r>
        <w:rPr>
          <w:rFonts w:hint="default" w:ascii="Times New Roman" w:hAnsi="Times New Roman" w:eastAsia="方正仿宋_GBK" w:cs="Times New Roman"/>
          <w:sz w:val="32"/>
          <w:szCs w:val="32"/>
          <w:lang w:val="en-US" w:eastAsia="zh-CN"/>
        </w:rPr>
        <w:t>形成年度政治生态综合分析报告及时</w:t>
      </w:r>
      <w:r>
        <w:rPr>
          <w:rFonts w:hint="eastAsia" w:ascii="Times New Roman" w:hAnsi="Times New Roman" w:eastAsia="方正仿宋_GBK" w:cs="Times New Roman"/>
          <w:sz w:val="32"/>
          <w:szCs w:val="32"/>
          <w:lang w:val="en-US" w:eastAsia="zh-CN"/>
        </w:rPr>
        <w:t>报送</w:t>
      </w:r>
      <w:r>
        <w:rPr>
          <w:rFonts w:hint="eastAsia"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党委。</w:t>
      </w:r>
      <w:r>
        <w:rPr>
          <w:rFonts w:hint="eastAsia" w:ascii="Times New Roman" w:hAnsi="Times New Roman" w:eastAsia="方正仿宋_GBK" w:cs="Times New Roman"/>
          <w:sz w:val="32"/>
          <w:szCs w:val="32"/>
          <w:lang w:val="en-US" w:eastAsia="zh-CN"/>
        </w:rPr>
        <w:t>学校纪委</w:t>
      </w:r>
      <w:r>
        <w:rPr>
          <w:rFonts w:hint="default" w:ascii="Times New Roman" w:hAnsi="Times New Roman" w:eastAsia="方正仿宋_GBK" w:cs="Times New Roman"/>
          <w:sz w:val="32"/>
          <w:szCs w:val="32"/>
          <w:lang w:val="en-US" w:eastAsia="zh-CN"/>
        </w:rPr>
        <w:t>认真贯彻《自治区纪检监察机关常态化开展政治生态分析研判工作办法（试行）》，加强对审批监管、工程建设、资源开发、金融信贷等领域党风廉政建设情况的分析，注重发现普遍性问题，形成专题报告，促进同级党委领导班子加强对关键岗位的管理监督。</w:t>
      </w:r>
    </w:p>
    <w:p>
      <w:pPr>
        <w:widowControl w:val="0"/>
        <w:wordWrap/>
        <w:adjustRightInd w:val="0"/>
        <w:snapToGrid w:val="0"/>
        <w:spacing w:line="540" w:lineRule="exact"/>
        <w:ind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w:t>
      </w:r>
      <w:r>
        <w:rPr>
          <w:rFonts w:hint="default" w:ascii="Times New Roman" w:hAnsi="Times New Roman" w:eastAsia="方正楷体_GBK" w:cs="Times New Roman"/>
          <w:sz w:val="32"/>
          <w:szCs w:val="32"/>
          <w:lang w:val="en-US" w:eastAsia="zh-CN"/>
        </w:rPr>
        <w:t>坚持提醒警示制度。</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纪委书记</w:t>
      </w:r>
      <w:r>
        <w:rPr>
          <w:rFonts w:hint="eastAsia" w:ascii="Times New Roman" w:hAnsi="Times New Roman" w:eastAsia="方正仿宋_GBK" w:cs="Times New Roman"/>
          <w:sz w:val="32"/>
          <w:szCs w:val="32"/>
          <w:lang w:val="en-US" w:eastAsia="zh-CN"/>
        </w:rPr>
        <w:t>、机关纪委书记</w:t>
      </w:r>
      <w:r>
        <w:rPr>
          <w:rFonts w:hint="default" w:ascii="Times New Roman" w:hAnsi="Times New Roman" w:eastAsia="方正仿宋_GBK" w:cs="Times New Roman"/>
          <w:sz w:val="32"/>
          <w:szCs w:val="32"/>
          <w:lang w:val="en-US" w:eastAsia="zh-CN"/>
        </w:rPr>
        <w:t>应当牢固树立报告问题是本职、该报告</w:t>
      </w:r>
      <w:r>
        <w:rPr>
          <w:rFonts w:hint="eastAsia" w:ascii="Times New Roman" w:hAnsi="Times New Roman" w:eastAsia="方正仿宋_GBK" w:cs="Times New Roman"/>
          <w:sz w:val="32"/>
          <w:szCs w:val="32"/>
          <w:lang w:val="en-US" w:eastAsia="zh-CN"/>
        </w:rPr>
        <w:t>不</w:t>
      </w:r>
      <w:r>
        <w:rPr>
          <w:rFonts w:hint="default" w:ascii="Times New Roman" w:hAnsi="Times New Roman" w:eastAsia="方正仿宋_GBK" w:cs="Times New Roman"/>
          <w:sz w:val="32"/>
          <w:szCs w:val="32"/>
          <w:lang w:val="en-US" w:eastAsia="zh-CN"/>
        </w:rPr>
        <w:t>报告</w:t>
      </w:r>
      <w:r>
        <w:rPr>
          <w:rFonts w:hint="eastAsia" w:ascii="Times New Roman" w:hAnsi="Times New Roman" w:eastAsia="方正仿宋_GBK" w:cs="Times New Roman"/>
          <w:sz w:val="32"/>
          <w:szCs w:val="32"/>
          <w:lang w:val="en-US" w:eastAsia="zh-CN"/>
        </w:rPr>
        <w:t>是</w:t>
      </w:r>
      <w:r>
        <w:rPr>
          <w:rFonts w:hint="default" w:ascii="Times New Roman" w:hAnsi="Times New Roman" w:eastAsia="方正仿宋_GBK" w:cs="Times New Roman"/>
          <w:sz w:val="32"/>
          <w:szCs w:val="32"/>
          <w:lang w:val="en-US" w:eastAsia="zh-CN"/>
        </w:rPr>
        <w:t>失职的意识，发现领导班子成员有苗头性、倾向性问题的</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及时进行提醒；发现领导班子成员存在重要问题的，应当向上级纪委和同级党委主要负责人报告，全面准确反映情况；收到反映同级党委及其班子成员的信访举报件和监督检查、审查调查、巡视巡察工作中发现的问题线索，按时限要求径送上级纪委。不报告或者不如实报告的，依规依纪严肃追究责任。</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（二十一）</w:t>
      </w:r>
      <w:r>
        <w:rPr>
          <w:rFonts w:hint="default" w:ascii="Times New Roman" w:hAnsi="Times New Roman" w:eastAsia="方正楷体_GBK" w:cs="Times New Roman"/>
          <w:sz w:val="32"/>
          <w:szCs w:val="32"/>
          <w:lang w:val="en-US" w:eastAsia="zh-CN"/>
        </w:rPr>
        <w:t>制定落实全面从严治党</w:t>
      </w:r>
      <w:r>
        <w:rPr>
          <w:rFonts w:hint="eastAsia" w:ascii="Times New Roman" w:hAnsi="Times New Roman" w:eastAsia="方正楷体_GBK" w:cs="Times New Roman"/>
          <w:sz w:val="32"/>
          <w:szCs w:val="32"/>
          <w:lang w:val="en-US" w:eastAsia="zh-CN"/>
        </w:rPr>
        <w:t>主体</w:t>
      </w:r>
      <w:r>
        <w:rPr>
          <w:rFonts w:hint="default" w:ascii="Times New Roman" w:hAnsi="Times New Roman" w:eastAsia="方正楷体_GBK" w:cs="Times New Roman"/>
          <w:sz w:val="32"/>
          <w:szCs w:val="32"/>
          <w:lang w:val="en-US" w:eastAsia="zh-CN"/>
        </w:rPr>
        <w:t>责任年度计划。</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党委</w:t>
      </w:r>
      <w:r>
        <w:rPr>
          <w:rFonts w:hint="eastAsia" w:ascii="Times New Roman" w:hAnsi="Times New Roman" w:eastAsia="方正仿宋_GBK" w:cs="Times New Roman"/>
          <w:sz w:val="32"/>
          <w:szCs w:val="32"/>
          <w:lang w:val="en-US" w:eastAsia="zh-CN"/>
        </w:rPr>
        <w:t>、二级单位党总支</w:t>
      </w:r>
      <w:r>
        <w:rPr>
          <w:rFonts w:hint="default" w:ascii="Times New Roman" w:hAnsi="Times New Roman" w:eastAsia="方正仿宋_GBK" w:cs="Times New Roman"/>
          <w:sz w:val="32"/>
          <w:szCs w:val="32"/>
          <w:lang w:val="en-US" w:eastAsia="zh-CN"/>
        </w:rPr>
        <w:t>每年年初应当根据党中央决策部署及</w:t>
      </w:r>
      <w:r>
        <w:rPr>
          <w:rFonts w:hint="eastAsia" w:ascii="Times New Roman" w:hAnsi="Times New Roman" w:eastAsia="方正仿宋_GBK" w:cs="Times New Roman"/>
          <w:sz w:val="32"/>
          <w:szCs w:val="32"/>
          <w:lang w:val="en-US" w:eastAsia="zh-CN"/>
        </w:rPr>
        <w:t>自治区党委、教育工委</w:t>
      </w:r>
      <w:r>
        <w:rPr>
          <w:rFonts w:hint="default" w:ascii="Times New Roman" w:hAnsi="Times New Roman" w:eastAsia="方正仿宋_GBK" w:cs="Times New Roman"/>
          <w:sz w:val="32"/>
          <w:szCs w:val="32"/>
          <w:lang w:val="en-US" w:eastAsia="zh-CN"/>
        </w:rPr>
        <w:t>决定，结合</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全面从严治党</w:t>
      </w:r>
      <w:r>
        <w:rPr>
          <w:rFonts w:hint="eastAsia" w:ascii="Times New Roman" w:hAnsi="Times New Roman" w:eastAsia="方正仿宋_GBK" w:cs="Times New Roman"/>
          <w:sz w:val="32"/>
          <w:szCs w:val="32"/>
          <w:lang w:val="en-US" w:eastAsia="zh-CN"/>
        </w:rPr>
        <w:t>形势</w:t>
      </w:r>
      <w:r>
        <w:rPr>
          <w:rFonts w:hint="default" w:ascii="Times New Roman" w:hAnsi="Times New Roman" w:eastAsia="方正仿宋_GBK" w:cs="Times New Roman"/>
          <w:sz w:val="32"/>
          <w:szCs w:val="32"/>
          <w:lang w:val="en-US" w:eastAsia="zh-CN"/>
        </w:rPr>
        <w:t>任务，制定年度任务安排，分解工作任务，明确完成时限。“一把手”应当及时跟进、亲自过问工作进展情况，及时召开</w:t>
      </w:r>
      <w:r>
        <w:rPr>
          <w:rFonts w:hint="eastAsia" w:ascii="Times New Roman" w:hAnsi="Times New Roman" w:eastAsia="方正仿宋_GBK" w:cs="Times New Roman"/>
          <w:sz w:val="32"/>
          <w:szCs w:val="32"/>
          <w:lang w:val="en-US" w:eastAsia="zh-CN"/>
        </w:rPr>
        <w:t>党委常委</w:t>
      </w:r>
      <w:r>
        <w:rPr>
          <w:rFonts w:hint="default" w:ascii="Times New Roman" w:hAnsi="Times New Roman" w:eastAsia="方正仿宋_GBK" w:cs="Times New Roman"/>
          <w:sz w:val="32"/>
          <w:szCs w:val="32"/>
          <w:lang w:val="en-US" w:eastAsia="zh-CN"/>
        </w:rPr>
        <w:t>会议</w:t>
      </w:r>
      <w:r>
        <w:rPr>
          <w:rFonts w:hint="eastAsia" w:ascii="Times New Roman" w:hAnsi="Times New Roman" w:eastAsia="方正仿宋_GBK" w:cs="Times New Roman"/>
          <w:sz w:val="32"/>
          <w:szCs w:val="32"/>
          <w:lang w:val="en-US" w:eastAsia="zh-CN"/>
        </w:rPr>
        <w:t>、党总支会议</w:t>
      </w:r>
      <w:r>
        <w:rPr>
          <w:rFonts w:hint="default" w:ascii="Times New Roman" w:hAnsi="Times New Roman" w:eastAsia="方正仿宋_GBK" w:cs="Times New Roman"/>
          <w:sz w:val="32"/>
          <w:szCs w:val="32"/>
          <w:lang w:val="en-US" w:eastAsia="zh-CN"/>
        </w:rPr>
        <w:t>研究解决实践中存在的问题。</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（二十二）</w:t>
      </w:r>
      <w:r>
        <w:rPr>
          <w:rFonts w:hint="default" w:ascii="Times New Roman" w:hAnsi="Times New Roman" w:eastAsia="方正楷体_GBK" w:cs="Times New Roman"/>
          <w:sz w:val="32"/>
          <w:szCs w:val="32"/>
          <w:lang w:val="en-US" w:eastAsia="zh-CN"/>
        </w:rPr>
        <w:t>定期召开全面从严治党专题会议。</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党委</w:t>
      </w:r>
      <w:r>
        <w:rPr>
          <w:rFonts w:hint="eastAsia" w:ascii="Times New Roman" w:hAnsi="Times New Roman" w:eastAsia="方正仿宋_GBK" w:cs="Times New Roman"/>
          <w:sz w:val="32"/>
          <w:szCs w:val="32"/>
          <w:lang w:val="en-US" w:eastAsia="zh-CN"/>
        </w:rPr>
        <w:t>、二级单位党总支</w:t>
      </w:r>
      <w:r>
        <w:rPr>
          <w:rFonts w:hint="default" w:ascii="Times New Roman" w:hAnsi="Times New Roman" w:eastAsia="方正仿宋_GBK" w:cs="Times New Roman"/>
          <w:sz w:val="32"/>
          <w:szCs w:val="32"/>
          <w:lang w:val="en-US" w:eastAsia="zh-CN"/>
        </w:rPr>
        <w:t>应当每半年至少召开1次常委会</w:t>
      </w:r>
      <w:r>
        <w:rPr>
          <w:rFonts w:hint="eastAsia" w:ascii="Times New Roman" w:hAnsi="Times New Roman" w:eastAsia="方正仿宋_GBK" w:cs="Times New Roman"/>
          <w:sz w:val="32"/>
          <w:szCs w:val="32"/>
          <w:lang w:val="en-US" w:eastAsia="zh-CN"/>
        </w:rPr>
        <w:t>或党组织</w:t>
      </w:r>
      <w:r>
        <w:rPr>
          <w:rFonts w:hint="default" w:ascii="Times New Roman" w:hAnsi="Times New Roman" w:eastAsia="方正仿宋_GBK" w:cs="Times New Roman"/>
          <w:sz w:val="32"/>
          <w:szCs w:val="32"/>
          <w:lang w:val="en-US" w:eastAsia="zh-CN"/>
        </w:rPr>
        <w:t>会议，听取领导班子其他成员履行管党治党责任情况汇报，专题研究全面从严治党工作，综合分析研判本部门本单位政治生态状况，发现责任不落实或落实不到位的及时进行约谈，严肃批评教育，督促落实责任。</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（二十三）</w:t>
      </w:r>
      <w:r>
        <w:rPr>
          <w:rFonts w:hint="default" w:ascii="Times New Roman" w:hAnsi="Times New Roman" w:eastAsia="方正楷体_GBK" w:cs="Times New Roman"/>
          <w:sz w:val="32"/>
          <w:szCs w:val="32"/>
          <w:lang w:val="en-US" w:eastAsia="zh-CN"/>
        </w:rPr>
        <w:t>建立管党治党责任落实情况通报机制。</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纪委应当通过监督检查、审查调查等途径，向党委领导班子成员通报其分管部门和单位领导干部遵守党章党规、廉洁自律等情况，以及分管部门和单位存在的廉洁风险、制度漏铜、监督监管薄弱环节等，提出整改意见建议，督促推动领导班子成员抓好分管范围内的党风廉政建设工作。</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四、传导责任压力，切实加强对下级领导班子的监管</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（二十四）</w:t>
      </w:r>
      <w:r>
        <w:rPr>
          <w:rFonts w:hint="default" w:ascii="Times New Roman" w:hAnsi="Times New Roman" w:eastAsia="方正楷体_GBK" w:cs="Times New Roman"/>
          <w:sz w:val="32"/>
          <w:szCs w:val="32"/>
          <w:lang w:val="en-US" w:eastAsia="zh-CN"/>
        </w:rPr>
        <w:t>落实上级党组织对下级党组织的监督责任。</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各级</w:t>
      </w:r>
      <w:r>
        <w:rPr>
          <w:rFonts w:hint="eastAsia" w:ascii="Times New Roman" w:hAnsi="Times New Roman" w:eastAsia="方正仿宋_GBK" w:cs="Times New Roman"/>
          <w:sz w:val="32"/>
          <w:szCs w:val="32"/>
          <w:lang w:val="en-US" w:eastAsia="zh-CN"/>
        </w:rPr>
        <w:t>党组织</w:t>
      </w:r>
      <w:r>
        <w:rPr>
          <w:rFonts w:hint="default" w:ascii="Times New Roman" w:hAnsi="Times New Roman" w:eastAsia="方正仿宋_GBK" w:cs="Times New Roman"/>
          <w:sz w:val="32"/>
          <w:szCs w:val="32"/>
          <w:lang w:val="en-US" w:eastAsia="zh-CN"/>
        </w:rPr>
        <w:t>要强化责任担当，健全完善责任清晰、主题明确、措施管用、行之有效的监督制度机制，综合运用检查抽查、巡察、指导民主生活会、受理信访举报、督促问题整改、开展述责述廉等方式，加强对下级领导班子及其成员特别是“一把手”的监督。</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（二十五）</w:t>
      </w:r>
      <w:r>
        <w:rPr>
          <w:rFonts w:hint="default" w:ascii="Times New Roman" w:hAnsi="Times New Roman" w:eastAsia="方正楷体_GBK" w:cs="Times New Roman"/>
          <w:sz w:val="32"/>
          <w:szCs w:val="32"/>
          <w:lang w:val="en-US" w:eastAsia="zh-CN"/>
        </w:rPr>
        <w:t>坚持用制度管权管事管人。</w:t>
      </w:r>
      <w:r>
        <w:rPr>
          <w:rFonts w:hint="default" w:ascii="Times New Roman" w:hAnsi="Times New Roman" w:eastAsia="方正仿宋_GBK" w:cs="Times New Roman"/>
          <w:sz w:val="32"/>
          <w:szCs w:val="32"/>
          <w:lang w:val="en-US" w:eastAsia="zh-CN"/>
        </w:rPr>
        <w:t>健全任职回避、定期轮岗、干部交流等制度，完善党政正职“四个不直接分管”制度，健全规范领导干部在国（境）外开设账户、投资资产、存放贵重物品行为具体办法。健全完善干部双重管理制度，明确主管方、协管方对“双管”干部的监督职责，厘清权责边界，</w:t>
      </w:r>
      <w:r>
        <w:rPr>
          <w:rFonts w:hint="eastAsia" w:ascii="Times New Roman" w:hAnsi="Times New Roman" w:eastAsia="方正仿宋_GBK" w:cs="Times New Roman"/>
          <w:sz w:val="32"/>
          <w:szCs w:val="32"/>
          <w:lang w:val="en-US" w:eastAsia="zh-CN"/>
        </w:rPr>
        <w:t>定期不定期</w:t>
      </w:r>
      <w:r>
        <w:rPr>
          <w:rFonts w:hint="default" w:ascii="Times New Roman" w:hAnsi="Times New Roman" w:eastAsia="方正仿宋_GBK" w:cs="Times New Roman"/>
          <w:sz w:val="32"/>
          <w:szCs w:val="32"/>
          <w:lang w:val="en-US" w:eastAsia="zh-CN"/>
        </w:rPr>
        <w:t>互通日常监督检查中发现的问题及线索。</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（二十六）</w:t>
      </w:r>
      <w:r>
        <w:rPr>
          <w:rFonts w:hint="default" w:ascii="Times New Roman" w:hAnsi="Times New Roman" w:eastAsia="方正楷体_GBK" w:cs="Times New Roman"/>
          <w:sz w:val="32"/>
          <w:szCs w:val="32"/>
          <w:lang w:val="en-US" w:eastAsia="zh-CN"/>
        </w:rPr>
        <w:t>严格执行请示报告制度。</w:t>
      </w:r>
      <w:r>
        <w:rPr>
          <w:rFonts w:hint="eastAsia" w:ascii="Times New Roman" w:hAnsi="Times New Roman" w:eastAsia="方正仿宋_GBK" w:cs="Times New Roman"/>
          <w:sz w:val="32"/>
          <w:szCs w:val="32"/>
          <w:lang w:val="en-US" w:eastAsia="zh-CN"/>
        </w:rPr>
        <w:t>学校</w:t>
      </w:r>
      <w:r>
        <w:rPr>
          <w:rFonts w:hint="default" w:ascii="Times New Roman" w:hAnsi="Times New Roman" w:eastAsia="方正仿宋_GBK" w:cs="Times New Roman"/>
          <w:sz w:val="32"/>
          <w:szCs w:val="32"/>
          <w:lang w:val="en-US" w:eastAsia="zh-CN"/>
        </w:rPr>
        <w:t>各级领导干部要按规定按程序</w:t>
      </w:r>
      <w:r>
        <w:rPr>
          <w:rFonts w:hint="eastAsia" w:ascii="Times New Roman" w:hAnsi="Times New Roman" w:eastAsia="方正仿宋_GBK" w:cs="Times New Roman"/>
          <w:sz w:val="32"/>
          <w:szCs w:val="32"/>
          <w:lang w:val="en-US" w:eastAsia="zh-CN"/>
        </w:rPr>
        <w:t>向</w:t>
      </w:r>
      <w:r>
        <w:rPr>
          <w:rFonts w:hint="default" w:ascii="Times New Roman" w:hAnsi="Times New Roman" w:eastAsia="方正仿宋_GBK" w:cs="Times New Roman"/>
          <w:sz w:val="32"/>
          <w:szCs w:val="32"/>
          <w:lang w:val="en-US" w:eastAsia="zh-CN"/>
        </w:rPr>
        <w:t>组织请示报告工作中的重大问题和个人有关事项，推进“一把手”个人有关事项在领导班子中公开。严格执行日常活动及外出报告报备制度，既报告外出事由，也报告造访地点、停留时间，既报告本人出行，也报告随行人员情况。</w:t>
      </w:r>
      <w:r>
        <w:rPr>
          <w:rFonts w:hint="eastAsia" w:ascii="Times New Roman" w:hAnsi="Times New Roman" w:eastAsia="方正仿宋_GBK" w:cs="Times New Roman"/>
          <w:sz w:val="32"/>
          <w:szCs w:val="32"/>
          <w:lang w:val="en-US" w:eastAsia="zh-CN"/>
        </w:rPr>
        <w:t>校纪委、组织部</w:t>
      </w:r>
      <w:r>
        <w:rPr>
          <w:rFonts w:hint="default" w:ascii="Times New Roman" w:hAnsi="Times New Roman" w:eastAsia="方正仿宋_GBK" w:cs="Times New Roman"/>
          <w:sz w:val="32"/>
          <w:szCs w:val="32"/>
          <w:lang w:val="en-US" w:eastAsia="zh-CN"/>
        </w:rPr>
        <w:t>要加强对领导干部报告个人有关事项的日常监督，加大抽查核查力度。</w:t>
      </w:r>
    </w:p>
    <w:p>
      <w:pPr>
        <w:widowControl w:val="0"/>
        <w:wordWrap/>
        <w:adjustRightInd w:val="0"/>
        <w:snapToGrid w:val="0"/>
        <w:spacing w:line="540" w:lineRule="exact"/>
        <w:ind w:left="0" w:leftChars="0" w:right="0" w:firstLine="640" w:firstLineChars="200"/>
        <w:jc w:val="left"/>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（二十七）</w:t>
      </w:r>
      <w:r>
        <w:rPr>
          <w:rFonts w:hint="default" w:ascii="Times New Roman" w:hAnsi="Times New Roman" w:eastAsia="方正楷体_GBK" w:cs="Times New Roman"/>
          <w:sz w:val="32"/>
          <w:szCs w:val="32"/>
          <w:lang w:val="en-US" w:eastAsia="zh-CN"/>
        </w:rPr>
        <w:t>规范领导干部配偶、子女及其配偶经商办企业行为。</w:t>
      </w:r>
      <w:r>
        <w:rPr>
          <w:rFonts w:hint="eastAsia" w:ascii="Times New Roman" w:hAnsi="Times New Roman" w:eastAsia="方正仿宋_GBK" w:cs="Times New Roman"/>
          <w:sz w:val="32"/>
          <w:szCs w:val="32"/>
          <w:lang w:val="en-US" w:eastAsia="zh-CN"/>
        </w:rPr>
        <w:t>学校各级党组织</w:t>
      </w:r>
      <w:r>
        <w:rPr>
          <w:rFonts w:hint="default" w:ascii="Times New Roman" w:hAnsi="Times New Roman" w:eastAsia="方正仿宋_GBK" w:cs="Times New Roman"/>
          <w:sz w:val="32"/>
          <w:szCs w:val="32"/>
          <w:lang w:val="en-US" w:eastAsia="zh-CN"/>
        </w:rPr>
        <w:t>要认真落实规范领导干部配偶、子女及其配偶经商办企业行为规定，督促领导班子成员带头贯彻执行。教育引导领导干部与企业家交往时守住底线、把好分寸，管住管好亲属及身边工作人员，带头落实“亲”“清”要求，不得以权谋私，搞暗箱操作和利益输送。</w:t>
      </w:r>
      <w:r>
        <w:rPr>
          <w:rFonts w:hint="eastAsia" w:ascii="Times New Roman" w:hAnsi="Times New Roman" w:eastAsia="方正仿宋_GBK" w:cs="Times New Roman"/>
          <w:sz w:val="32"/>
          <w:szCs w:val="32"/>
          <w:lang w:val="en-US" w:eastAsia="zh-CN"/>
        </w:rPr>
        <w:t>校纪委、机关纪委</w:t>
      </w:r>
      <w:r>
        <w:rPr>
          <w:rFonts w:hint="default" w:ascii="Times New Roman" w:hAnsi="Times New Roman" w:eastAsia="方正仿宋_GBK" w:cs="Times New Roman"/>
          <w:sz w:val="32"/>
          <w:szCs w:val="32"/>
          <w:lang w:val="en-US" w:eastAsia="zh-CN"/>
        </w:rPr>
        <w:t>要认真落实《关于充分发挥纪检监察只能推动构建亲清新型政商关系的意见》，组织开展营商</w:t>
      </w:r>
      <w:r>
        <w:rPr>
          <w:rFonts w:hint="eastAsia" w:ascii="Times New Roman" w:hAnsi="Times New Roman" w:eastAsia="方正仿宋_GBK" w:cs="Times New Roman"/>
          <w:sz w:val="32"/>
          <w:szCs w:val="32"/>
          <w:lang w:val="en-US" w:eastAsia="zh-CN"/>
        </w:rPr>
        <w:t>环境专项整治，及时处置投诉举报，发现问题依规依纪严肃处理。</w:t>
      </w:r>
    </w:p>
    <w:p>
      <w:pPr>
        <w:widowControl w:val="0"/>
        <w:wordWrap/>
        <w:adjustRightInd w:val="0"/>
        <w:snapToGrid w:val="0"/>
        <w:spacing w:line="540" w:lineRule="exact"/>
        <w:ind w:left="0" w:leftChars="0" w:right="0" w:firstLine="640" w:firstLineChars="200"/>
        <w:jc w:val="left"/>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（二十八）加强对下级党组织民主生活会的监督指导。</w:t>
      </w:r>
      <w:r>
        <w:rPr>
          <w:rFonts w:hint="eastAsia" w:ascii="Times New Roman" w:hAnsi="Times New Roman" w:eastAsia="方正仿宋_GBK" w:cs="Times New Roman"/>
          <w:sz w:val="32"/>
          <w:szCs w:val="32"/>
          <w:lang w:val="en-US" w:eastAsia="zh-CN"/>
        </w:rPr>
        <w:t>学校党委统一按照上级确定或批准下级单位领导班子民主生活会主题，校党委班子成员有计划地参加下级单位领导班子民主生活会。对下级党组织发生重大违纪违法案件、严重“四风”问题的，督促下级单位领导班子及时召开专题民主生活会。下级单位领导班子及个人民主生活会对照检查材料报学校党委分管领导、纪委、组织部审核把关。学校组织部会同纪委对下级领导班子民主生活会进行督促指导。重点检查个人有关事项是否按规定如实说明，群众反映、巡视巡察反馈、组织约谈函询问题是否说清说透，“一把手”开展批评和自我批评是否态度鲜明，民主生活会是否真正红脸出汗等。对不按规定召开的严肃批评指正，对走过场的责令重开。</w:t>
      </w:r>
    </w:p>
    <w:p>
      <w:pPr>
        <w:widowControl w:val="0"/>
        <w:wordWrap/>
        <w:adjustRightInd w:val="0"/>
        <w:snapToGrid w:val="0"/>
        <w:spacing w:line="540" w:lineRule="exact"/>
        <w:ind w:left="0" w:leftChars="0" w:right="0" w:firstLine="640" w:firstLineChars="200"/>
        <w:jc w:val="left"/>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（二十九）强化选人用人的组织把关。</w:t>
      </w:r>
      <w:r>
        <w:rPr>
          <w:rFonts w:hint="eastAsia" w:ascii="Times New Roman" w:hAnsi="Times New Roman" w:eastAsia="方正仿宋_GBK" w:cs="Times New Roman"/>
          <w:sz w:val="32"/>
          <w:szCs w:val="32"/>
          <w:lang w:val="en-US" w:eastAsia="zh-CN"/>
        </w:rPr>
        <w:t>学校党委加强对干部选拔任用工作全过程监督，强化对下级单位“一把手”拟任人选的把关，压实选任各环节领导责任，重点是政治把关，坚决防止两面人窃取领导岗位。学校组织部要严格落实“凡提四必”“双签字”和任前事项报告、全程纪实等规定，全面考察识别干部。校纪委要严把党风廉政意见回复关，动态更新领导干部廉政档案，对个人重要事项进行抽查。</w:t>
      </w:r>
    </w:p>
    <w:p>
      <w:pPr>
        <w:widowControl w:val="0"/>
        <w:wordWrap/>
        <w:adjustRightInd w:val="0"/>
        <w:snapToGrid w:val="0"/>
        <w:spacing w:line="540" w:lineRule="exact"/>
        <w:ind w:left="0" w:leftChars="0" w:right="0" w:firstLine="640" w:firstLineChars="200"/>
        <w:jc w:val="left"/>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（三十）健全完善考核考评体系。</w:t>
      </w:r>
      <w:r>
        <w:rPr>
          <w:rFonts w:hint="eastAsia" w:ascii="Times New Roman" w:hAnsi="Times New Roman" w:eastAsia="方正仿宋_GBK" w:cs="Times New Roman"/>
          <w:sz w:val="32"/>
          <w:szCs w:val="32"/>
          <w:lang w:val="en-US" w:eastAsia="zh-CN"/>
        </w:rPr>
        <w:t>学校党委对下级领导班子及其成员实行分级分类考核，同巡视巡察、经济责任审计、工作督查、相关业务部门考核发现的问题相结合，进行全面客观评价，每年年底形成年度考核综合报告。对问题较多的进行专项考核。</w:t>
      </w:r>
    </w:p>
    <w:p>
      <w:pPr>
        <w:widowControl w:val="0"/>
        <w:wordWrap/>
        <w:adjustRightInd w:val="0"/>
        <w:snapToGrid w:val="0"/>
        <w:spacing w:line="540" w:lineRule="exact"/>
        <w:ind w:right="0" w:firstLine="645"/>
        <w:jc w:val="left"/>
        <w:textAlignment w:val="auto"/>
        <w:outlineLvl w:val="9"/>
        <w:rPr>
          <w:rFonts w:hint="eastAsia" w:ascii="Times New Roman" w:hAnsi="Times New Roman" w:eastAsia="仿宋" w:cs="Times New Roman"/>
          <w:sz w:val="32"/>
          <w:szCs w:val="32"/>
          <w:lang w:eastAsia="zh-CN"/>
        </w:rPr>
      </w:pPr>
      <w:r>
        <w:rPr>
          <w:rFonts w:hint="eastAsia" w:ascii="Times New Roman" w:hAnsi="Times New Roman" w:eastAsia="方正楷体_GBK" w:cs="Times New Roman"/>
          <w:sz w:val="32"/>
          <w:szCs w:val="32"/>
          <w:lang w:val="en-US" w:eastAsia="zh-CN"/>
        </w:rPr>
        <w:t>（三十二）定期分析信访举报情况。</w:t>
      </w:r>
      <w:r>
        <w:rPr>
          <w:rFonts w:hint="eastAsia" w:ascii="Times New Roman" w:hAnsi="Times New Roman" w:eastAsia="仿宋" w:cs="Times New Roman"/>
          <w:sz w:val="32"/>
          <w:szCs w:val="32"/>
          <w:lang w:eastAsia="zh-CN"/>
        </w:rPr>
        <w:t>学校党委要高度重视信访举报工作，了解掌握干部师生对领导干部特别是“一把手”的反映情况。校纪委、组织部每季度对信访举报情况定期分析研判，对反映问题提出有针对性的处置意见，督促校属有关单位党组织查找分析原因，举一反三抓好整改。对涉及下级“一把手”及领导班子其他成员的信访举报问题进行专题分析，优先处置，对在学校反映突出、群众反映较差的领导干部情况及时报告，对一般性问题及时开展谈心谈话。</w:t>
      </w:r>
    </w:p>
    <w:p>
      <w:pPr>
        <w:widowControl w:val="0"/>
        <w:wordWrap/>
        <w:adjustRightInd w:val="0"/>
        <w:snapToGrid w:val="0"/>
        <w:spacing w:line="540" w:lineRule="exact"/>
        <w:ind w:right="0" w:firstLine="645"/>
        <w:jc w:val="left"/>
        <w:textAlignment w:val="auto"/>
        <w:outlineLvl w:val="9"/>
        <w:rPr>
          <w:rFonts w:hint="eastAsia" w:ascii="Times New Roman" w:hAnsi="Times New Roman" w:eastAsia="仿宋" w:cs="Times New Roman"/>
          <w:sz w:val="32"/>
          <w:szCs w:val="32"/>
          <w:lang w:eastAsia="zh-CN"/>
        </w:rPr>
      </w:pPr>
      <w:r>
        <w:rPr>
          <w:rFonts w:hint="eastAsia" w:ascii="Times New Roman" w:hAnsi="Times New Roman" w:eastAsia="方正楷体_GBK" w:cs="Times New Roman"/>
          <w:sz w:val="32"/>
          <w:szCs w:val="32"/>
          <w:lang w:val="en-US" w:eastAsia="zh-CN"/>
        </w:rPr>
        <w:t>（三十三）督促推动问题全面整改。</w:t>
      </w:r>
      <w:r>
        <w:rPr>
          <w:rFonts w:hint="eastAsia" w:ascii="Times New Roman" w:hAnsi="Times New Roman" w:eastAsia="仿宋" w:cs="Times New Roman"/>
          <w:sz w:val="32"/>
          <w:szCs w:val="32"/>
          <w:lang w:eastAsia="zh-CN"/>
        </w:rPr>
        <w:t>学校党委、纪委、组织部要加强对巡视巡察、监督检查、专项督查等反馈问题整改落实情况的监督检查，通过审核整改报告、督办重点问题等方式，压实主体责任，督促整改到位，严格执行《关于规范纪检监察建议工作的办法（试行）》，强化纪律检查建议刚性约束。认真落实《关于深化标本兼治推动以案促改常态化的实施意见》，切实抓好以案示警、以案促改，对发生“一把手”严重违纪违规或任期内有三名（含以上）班子成员被查处的校属单位，学校党委分管联系领导要跟踪督促抓好以案促改工作。对问题整改不及时、不到位，甚至拒不整改的，依规依纪严肃处理，对典型问题通报曝光。</w:t>
      </w: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pStyle w:val="2"/>
        <w:ind w:left="0" w:leftChars="0" w:firstLine="0" w:firstLineChars="0"/>
        <w:rPr>
          <w:rFonts w:hint="default"/>
          <w:lang w:val="en-US" w:eastAsia="zh-CN"/>
        </w:rPr>
      </w:pPr>
    </w:p>
    <w:p>
      <w:pPr>
        <w:pStyle w:val="2"/>
        <w:rPr>
          <w:rFonts w:hint="default"/>
          <w:lang w:val="en-US" w:eastAsia="zh-CN"/>
        </w:rPr>
      </w:pPr>
    </w:p>
    <w:p>
      <w:pPr>
        <w:widowControl w:val="0"/>
        <w:pBdr>
          <w:bottom w:val="single" w:color="auto" w:sz="6" w:space="1"/>
        </w:pBdr>
        <w:wordWrap/>
        <w:adjustRightInd/>
        <w:snapToGrid/>
        <w:spacing w:line="460" w:lineRule="exact"/>
        <w:textAlignment w:val="auto"/>
        <w:rPr>
          <w:rFonts w:hint="eastAsia" w:eastAsia="黑体"/>
          <w:sz w:val="32"/>
        </w:rPr>
      </w:pPr>
    </w:p>
    <w:p>
      <w:pPr>
        <w:widowControl w:val="0"/>
        <w:wordWrap/>
        <w:adjustRightInd/>
        <w:snapToGrid/>
        <w:spacing w:line="600" w:lineRule="exact"/>
        <w:textAlignment w:val="auto"/>
        <w:rPr>
          <w:rFonts w:eastAsia="仿宋_GB2312"/>
          <w:sz w:val="28"/>
          <w:szCs w:val="28"/>
        </w:rPr>
      </w:pPr>
      <w:r>
        <w:rPr>
          <w:rFonts w:eastAsia="汉鼎简大宋"/>
          <w:sz w:val="32"/>
        </w:rPr>
        <w:t xml:space="preserve">  </w:t>
      </w:r>
      <w:r>
        <w:rPr>
          <w:rFonts w:eastAsia="仿宋_GB2312"/>
          <w:sz w:val="28"/>
          <w:szCs w:val="28"/>
        </w:rPr>
        <w:t>抄送：</w:t>
      </w:r>
      <w:r>
        <w:rPr>
          <w:rFonts w:hint="eastAsia" w:eastAsia="仿宋_GB2312"/>
          <w:sz w:val="28"/>
          <w:szCs w:val="28"/>
        </w:rPr>
        <w:t>校党委常委</w:t>
      </w:r>
    </w:p>
    <w:p>
      <w:pPr>
        <w:widowControl w:val="0"/>
        <w:pBdr>
          <w:top w:val="single" w:color="auto" w:sz="6" w:space="1"/>
          <w:bottom w:val="single" w:color="auto" w:sz="6" w:space="1"/>
        </w:pBdr>
        <w:wordWrap/>
        <w:adjustRightInd/>
        <w:snapToGrid/>
        <w:spacing w:line="600" w:lineRule="exact"/>
        <w:textAlignment w:val="auto"/>
      </w:pPr>
      <w:r>
        <w:rPr>
          <w:rFonts w:hint="eastAsia" w:eastAsia="仿宋_GB2312"/>
          <w:sz w:val="28"/>
          <w:szCs w:val="28"/>
          <w:lang w:val="en-US" w:eastAsia="zh-CN"/>
        </w:rPr>
        <w:t xml:space="preserve">  中共</w:t>
      </w:r>
      <w:r>
        <w:rPr>
          <w:rFonts w:eastAsia="仿宋_GB2312"/>
          <w:sz w:val="28"/>
          <w:szCs w:val="28"/>
        </w:rPr>
        <w:t>新疆职业大学</w:t>
      </w:r>
      <w:r>
        <w:rPr>
          <w:rFonts w:hint="eastAsia" w:eastAsia="仿宋_GB2312"/>
          <w:sz w:val="28"/>
          <w:szCs w:val="28"/>
          <w:lang w:eastAsia="zh-CN"/>
        </w:rPr>
        <w:t>委员会办公室</w:t>
      </w:r>
      <w:r>
        <w:rPr>
          <w:rFonts w:eastAsia="仿宋_GB2312"/>
          <w:sz w:val="28"/>
          <w:szCs w:val="28"/>
        </w:rPr>
        <w:t xml:space="preserve">          </w:t>
      </w:r>
      <w:r>
        <w:rPr>
          <w:rFonts w:hint="eastAsia" w:eastAsia="仿宋_GB2312"/>
          <w:sz w:val="28"/>
          <w:szCs w:val="28"/>
        </w:rPr>
        <w:t xml:space="preserve"> </w:t>
      </w:r>
      <w:r>
        <w:rPr>
          <w:rFonts w:eastAsia="仿宋_GB2312"/>
          <w:sz w:val="28"/>
          <w:szCs w:val="28"/>
        </w:rPr>
        <w:t>20</w:t>
      </w:r>
      <w:r>
        <w:rPr>
          <w:rFonts w:hint="eastAsia" w:eastAsia="仿宋_GB2312"/>
          <w:sz w:val="28"/>
          <w:szCs w:val="28"/>
          <w:lang w:val="en-US" w:eastAsia="zh-CN"/>
        </w:rPr>
        <w:t>21</w:t>
      </w:r>
      <w:r>
        <w:rPr>
          <w:rFonts w:eastAsia="仿宋_GB2312"/>
          <w:sz w:val="28"/>
          <w:szCs w:val="28"/>
        </w:rPr>
        <w:t>年</w:t>
      </w:r>
      <w:r>
        <w:rPr>
          <w:rFonts w:hint="eastAsia" w:eastAsia="仿宋_GB2312"/>
          <w:sz w:val="28"/>
          <w:szCs w:val="28"/>
          <w:lang w:val="en-US" w:eastAsia="zh-CN"/>
        </w:rPr>
        <w:t>12</w:t>
      </w:r>
      <w:r>
        <w:rPr>
          <w:rFonts w:eastAsia="仿宋_GB2312"/>
          <w:sz w:val="28"/>
          <w:szCs w:val="28"/>
        </w:rPr>
        <w:t>月</w:t>
      </w:r>
      <w:r>
        <w:rPr>
          <w:rFonts w:hint="eastAsia" w:eastAsia="仿宋_GB2312"/>
          <w:sz w:val="28"/>
          <w:szCs w:val="28"/>
          <w:lang w:val="en-US" w:eastAsia="zh-CN"/>
        </w:rPr>
        <w:t>12</w:t>
      </w:r>
      <w:r>
        <w:rPr>
          <w:rFonts w:eastAsia="仿宋_GB2312"/>
          <w:sz w:val="28"/>
          <w:szCs w:val="28"/>
        </w:rPr>
        <w:t>日印发</w:t>
      </w:r>
    </w:p>
    <w:sectPr>
      <w:headerReference r:id="rId4" w:type="default"/>
      <w:footerReference r:id="rId5" w:type="default"/>
      <w:pgSz w:w="11907" w:h="16840"/>
      <w:pgMar w:top="1417" w:right="1531" w:bottom="1417" w:left="1531" w:header="851" w:footer="1310" w:gutter="0"/>
      <w:pgNumType w:fmt="decimal"/>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楷体_GB2312">
    <w:altName w:val="楷体"/>
    <w:panose1 w:val="02010609030101010101"/>
    <w:charset w:val="86"/>
    <w:family w:val="auto"/>
    <w:pitch w:val="default"/>
    <w:sig w:usb0="00000000" w:usb1="00000000" w:usb2="00000000" w:usb3="00000000" w:csb0="00040001" w:csb1="00000000"/>
  </w:font>
  <w:font w:name="方正小标宋简体">
    <w:altName w:val="微软雅黑"/>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2000000000000"/>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auto"/>
    <w:pitch w:val="default"/>
    <w:sig w:usb0="00000001" w:usb1="080E0000" w:usb2="00000000" w:usb3="00000000" w:csb0="00040000" w:csb1="00000000"/>
  </w:font>
  <w:font w:name="方正楷体_GBK">
    <w:altName w:val="微软雅黑"/>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汉鼎简大宋">
    <w:altName w:val="宋体"/>
    <w:panose1 w:val="0201060901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jc w:val="right"/>
    </w:pPr>
    <w:r>
      <w:rPr>
        <w:rFonts w:ascii="Times New Roman" w:hAnsi="Times New Roman" w:eastAsia="宋体" w:cs="Times New Roman"/>
        <w:kern w:val="2"/>
        <w:sz w:val="18"/>
        <w:szCs w:val="18"/>
        <w:lang w:val="en-US" w:eastAsia="zh-CN" w:bidi="ar-SA"/>
      </w:rPr>
      <w:pict>
        <v:rect id="文本框 3"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rect>
      </w:pict>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p>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572804707">
    <w:nsid w:val="9959E263"/>
    <w:multiLevelType w:val="singleLevel"/>
    <w:tmpl w:val="9959E263"/>
    <w:lvl w:ilvl="0" w:tentative="1">
      <w:start w:val="1"/>
      <w:numFmt w:val="chineseCounting"/>
      <w:suff w:val="nothing"/>
      <w:lvlText w:val="%1、"/>
      <w:lvlJc w:val="left"/>
      <w:rPr>
        <w:rFonts w:hint="eastAsia"/>
      </w:rPr>
    </w:lvl>
  </w:abstractNum>
  <w:num w:numId="1">
    <w:abstractNumId w:val="25728047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2RmMmFkYWU3NDcwZDgxZTEwZGRmZjEzMzM4NTBmNTQifQ=="/>
  </w:docVars>
  <w:rsids>
    <w:rsidRoot w:val="44891E97"/>
    <w:rsid w:val="03310FDA"/>
    <w:rsid w:val="05C70869"/>
    <w:rsid w:val="0C9A0A82"/>
    <w:rsid w:val="0EE62151"/>
    <w:rsid w:val="133B20CB"/>
    <w:rsid w:val="16C9566F"/>
    <w:rsid w:val="17CF1B5E"/>
    <w:rsid w:val="1BF50281"/>
    <w:rsid w:val="1F2B1549"/>
    <w:rsid w:val="22B05EED"/>
    <w:rsid w:val="23985A45"/>
    <w:rsid w:val="24C75AB4"/>
    <w:rsid w:val="262A5D96"/>
    <w:rsid w:val="26AE1308"/>
    <w:rsid w:val="2AFE3465"/>
    <w:rsid w:val="2DBD78D5"/>
    <w:rsid w:val="2FDF20CC"/>
    <w:rsid w:val="33A35ABA"/>
    <w:rsid w:val="340C6F4A"/>
    <w:rsid w:val="34F6041E"/>
    <w:rsid w:val="3AEB742F"/>
    <w:rsid w:val="3C470C3A"/>
    <w:rsid w:val="3DA26F7C"/>
    <w:rsid w:val="3EBA7325"/>
    <w:rsid w:val="3F903830"/>
    <w:rsid w:val="41093664"/>
    <w:rsid w:val="44891E97"/>
    <w:rsid w:val="45E703A8"/>
    <w:rsid w:val="46EF0073"/>
    <w:rsid w:val="4A69258E"/>
    <w:rsid w:val="502B73A6"/>
    <w:rsid w:val="51710B2C"/>
    <w:rsid w:val="51EA263E"/>
    <w:rsid w:val="532511E8"/>
    <w:rsid w:val="57C23590"/>
    <w:rsid w:val="57E8358D"/>
    <w:rsid w:val="5D2F6153"/>
    <w:rsid w:val="5ED14559"/>
    <w:rsid w:val="642A6EEB"/>
    <w:rsid w:val="67D75C7D"/>
    <w:rsid w:val="6AF85282"/>
    <w:rsid w:val="6E2E13D7"/>
    <w:rsid w:val="6E917CDD"/>
    <w:rsid w:val="752521B1"/>
    <w:rsid w:val="7575456D"/>
    <w:rsid w:val="788E4256"/>
    <w:rsid w:val="7B18721A"/>
    <w:rsid w:val="7C0C5CFB"/>
    <w:rsid w:val="7CD0589C"/>
    <w:rsid w:val="7E8C4DD4"/>
    <w:rsid w:val="7FA75D29"/>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3"/>
    <w:basedOn w:val="1"/>
    <w:next w:val="1"/>
    <w:qFormat/>
    <w:uiPriority w:val="99"/>
    <w:pPr>
      <w:keepNext/>
      <w:keepLines/>
      <w:ind w:firstLine="200" w:firstLineChars="200"/>
      <w:outlineLvl w:val="2"/>
    </w:pPr>
    <w:rPr>
      <w:rFonts w:eastAsia="楷体_GB2312"/>
      <w:b/>
      <w:bCs/>
      <w:kern w:val="0"/>
      <w:sz w:val="32"/>
      <w:szCs w:val="32"/>
    </w:rPr>
  </w:style>
  <w:style w:type="character" w:default="1" w:styleId="7">
    <w:name w:val="Default Paragraph Font"/>
    <w:semiHidden/>
    <w:qFormat/>
    <w:uiPriority w:val="0"/>
  </w:style>
  <w:style w:type="table" w:default="1" w:styleId="9">
    <w:name w:val="Normal Table"/>
    <w:semiHidden/>
    <w:qFormat/>
    <w:uiPriority w:val="0"/>
    <w:tblPr>
      <w:tblStyle w:val="9"/>
      <w:tblLayout w:type="fixed"/>
      <w:tblCellMar>
        <w:top w:w="0" w:type="dxa"/>
        <w:left w:w="108" w:type="dxa"/>
        <w:bottom w:w="0" w:type="dxa"/>
        <w:right w:w="108" w:type="dxa"/>
      </w:tblCellMar>
    </w:tblPr>
    <w:tcPr>
      <w:textDirection w:val="lrTb"/>
    </w:tcPr>
  </w:style>
  <w:style w:type="paragraph" w:customStyle="1" w:styleId="2">
    <w:name w:val="TableOfAuthoring"/>
    <w:basedOn w:val="1"/>
    <w:next w:val="1"/>
    <w:qFormat/>
    <w:uiPriority w:val="0"/>
    <w:pPr>
      <w:widowControl/>
      <w:ind w:left="420" w:leftChars="200"/>
      <w:textAlignment w:val="baseline"/>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page number"/>
    <w:basedOn w:val="7"/>
    <w:qFormat/>
    <w:uiPriority w:val="0"/>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6725</Words>
  <Characters>6740</Characters>
  <Lines>0</Lines>
  <Paragraphs>0</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2021-11-08T16:58:00Z</dcterms:created>
  <dc:creator>努尔比亚·哈斯木</dc:creator>
  <cp:lastModifiedBy>Administrator</cp:lastModifiedBy>
  <cp:lastPrinted>2021-12-15T11:14:00Z</cp:lastPrinted>
  <dcterms:modified xsi:type="dcterms:W3CDTF">2026-06-10T09:43:54Z</dcterms:modified>
  <dc:title>中共新疆职业大学委员会</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9497611190F24DF1B348121F2C7F615D</vt:lpwstr>
  </property>
</Properties>
</file>