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D46D9">
      <w:pPr>
        <w:spacing w:line="360" w:lineRule="auto"/>
        <w:rPr>
          <w:rFonts w:hint="eastAsia" w:ascii="宋体" w:hAnsi="宋体" w:eastAsia="宋体"/>
          <w:sz w:val="24"/>
        </w:rPr>
      </w:pPr>
      <w:bookmarkStart w:id="0" w:name="_Toc30536"/>
      <w:r>
        <w:rPr>
          <w:rFonts w:ascii="宋体" w:hAnsi="宋体" w:eastAsia="宋体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295910</wp:posOffset>
            </wp:positionH>
            <wp:positionV relativeFrom="paragraph">
              <wp:posOffset>-219710</wp:posOffset>
            </wp:positionV>
            <wp:extent cx="3157855" cy="769620"/>
            <wp:effectExtent l="0" t="0" r="0" b="0"/>
            <wp:wrapNone/>
            <wp:docPr id="196778917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789173" name="图片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4453" cy="773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C202D8">
      <w:pPr>
        <w:spacing w:line="360" w:lineRule="auto"/>
        <w:rPr>
          <w:rFonts w:hint="eastAsia" w:ascii="宋体" w:hAnsi="宋体" w:eastAsia="宋体"/>
          <w:sz w:val="24"/>
        </w:rPr>
      </w:pPr>
    </w:p>
    <w:p w14:paraId="63A4E380">
      <w:pPr>
        <w:spacing w:line="360" w:lineRule="auto"/>
        <w:rPr>
          <w:rFonts w:hint="eastAsia" w:ascii="宋体" w:hAnsi="宋体" w:eastAsia="宋体"/>
          <w:sz w:val="24"/>
        </w:rPr>
      </w:pPr>
    </w:p>
    <w:p w14:paraId="5CABE2B5">
      <w:pPr>
        <w:spacing w:line="360" w:lineRule="auto"/>
        <w:jc w:val="center"/>
        <w:rPr>
          <w:rFonts w:hint="eastAsia" w:ascii="黑体" w:hAnsi="黑体" w:eastAsia="黑体"/>
          <w:b/>
          <w:bCs/>
          <w:sz w:val="52"/>
          <w:szCs w:val="52"/>
        </w:rPr>
      </w:pPr>
      <w:r>
        <w:rPr>
          <w:rFonts w:hint="eastAsia" w:ascii="黑体" w:hAnsi="黑体" w:eastAsia="黑体"/>
          <w:b/>
          <w:bCs/>
          <w:sz w:val="52"/>
          <w:szCs w:val="52"/>
        </w:rPr>
        <w:t>新疆职业大学新校区</w:t>
      </w:r>
    </w:p>
    <w:p w14:paraId="0B9C524D">
      <w:pPr>
        <w:spacing w:line="360" w:lineRule="auto"/>
        <w:jc w:val="center"/>
        <w:rPr>
          <w:rFonts w:hint="eastAsia" w:ascii="黑体" w:hAnsi="黑体" w:eastAsia="黑体"/>
          <w:b/>
          <w:bCs/>
          <w:sz w:val="52"/>
          <w:szCs w:val="52"/>
        </w:rPr>
      </w:pPr>
      <w:r>
        <w:rPr>
          <w:rFonts w:hint="eastAsia" w:ascii="黑体" w:hAnsi="黑体" w:eastAsia="黑体"/>
          <w:b/>
          <w:bCs/>
          <w:sz w:val="52"/>
          <w:szCs w:val="52"/>
        </w:rPr>
        <w:t>一校通系统及应用软件平台建设项目</w:t>
      </w:r>
    </w:p>
    <w:p w14:paraId="77ED50F2">
      <w:pPr>
        <w:spacing w:line="360" w:lineRule="auto"/>
        <w:rPr>
          <w:rFonts w:hint="eastAsia" w:ascii="宋体" w:hAnsi="宋体" w:eastAsia="宋体"/>
          <w:sz w:val="24"/>
        </w:rPr>
      </w:pPr>
    </w:p>
    <w:p w14:paraId="1668D472">
      <w:pPr>
        <w:spacing w:line="360" w:lineRule="auto"/>
        <w:rPr>
          <w:rFonts w:hint="eastAsia" w:ascii="宋体" w:hAnsi="宋体" w:eastAsia="宋体"/>
          <w:sz w:val="24"/>
        </w:rPr>
      </w:pPr>
    </w:p>
    <w:p w14:paraId="0A4F2F52">
      <w:pPr>
        <w:spacing w:line="360" w:lineRule="auto"/>
        <w:rPr>
          <w:rFonts w:hint="eastAsia" w:ascii="宋体" w:hAnsi="宋体" w:eastAsia="宋体"/>
          <w:sz w:val="24"/>
        </w:rPr>
      </w:pPr>
    </w:p>
    <w:p w14:paraId="67CA9AFB">
      <w:pPr>
        <w:spacing w:line="360" w:lineRule="auto"/>
        <w:jc w:val="center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44"/>
          <w:szCs w:val="44"/>
          <w:lang w:val="en-US" w:eastAsia="zh-CN"/>
        </w:rPr>
        <w:t>招生系统操作手册</w:t>
      </w:r>
    </w:p>
    <w:p w14:paraId="0C231D41">
      <w:pPr>
        <w:spacing w:line="360" w:lineRule="auto"/>
        <w:rPr>
          <w:rFonts w:hint="eastAsia" w:ascii="宋体" w:hAnsi="宋体" w:eastAsia="宋体"/>
          <w:sz w:val="24"/>
        </w:rPr>
      </w:pPr>
    </w:p>
    <w:p w14:paraId="0E9A7FF0">
      <w:pPr>
        <w:spacing w:line="360" w:lineRule="auto"/>
        <w:rPr>
          <w:rFonts w:hint="eastAsia" w:ascii="宋体" w:hAnsi="宋体" w:eastAsia="宋体"/>
          <w:sz w:val="24"/>
        </w:rPr>
      </w:pPr>
    </w:p>
    <w:p w14:paraId="1FC51A20">
      <w:pPr>
        <w:spacing w:line="360" w:lineRule="auto"/>
        <w:rPr>
          <w:rFonts w:hint="eastAsia" w:ascii="宋体" w:hAnsi="宋体" w:eastAsia="宋体"/>
          <w:sz w:val="24"/>
        </w:rPr>
      </w:pPr>
    </w:p>
    <w:p w14:paraId="16F9195C">
      <w:pPr>
        <w:spacing w:line="360" w:lineRule="auto"/>
        <w:rPr>
          <w:rFonts w:hint="eastAsia" w:ascii="宋体" w:hAnsi="宋体" w:eastAsia="宋体"/>
          <w:sz w:val="24"/>
        </w:rPr>
      </w:pPr>
    </w:p>
    <w:p w14:paraId="7D64D203">
      <w:pPr>
        <w:spacing w:line="360" w:lineRule="auto"/>
        <w:rPr>
          <w:rFonts w:hint="eastAsia" w:ascii="宋体" w:hAnsi="宋体" w:eastAsia="宋体"/>
          <w:sz w:val="24"/>
        </w:rPr>
      </w:pPr>
    </w:p>
    <w:p w14:paraId="685B4008">
      <w:pPr>
        <w:spacing w:line="360" w:lineRule="auto"/>
        <w:rPr>
          <w:rFonts w:hint="eastAsia" w:ascii="宋体" w:hAnsi="宋体" w:eastAsia="宋体"/>
          <w:sz w:val="24"/>
        </w:rPr>
      </w:pPr>
    </w:p>
    <w:p w14:paraId="438159A1">
      <w:pPr>
        <w:spacing w:line="360" w:lineRule="auto"/>
        <w:jc w:val="center"/>
        <w:rPr>
          <w:rFonts w:hint="eastAsia" w:ascii="宋体" w:hAnsi="宋体" w:eastAsia="宋体"/>
          <w:sz w:val="32"/>
          <w:szCs w:val="32"/>
          <w:u w:val="single"/>
        </w:rPr>
      </w:pPr>
    </w:p>
    <w:p w14:paraId="3270EA95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hint="eastAsia"/>
        </w:rPr>
        <w:sectPr>
          <w:pgSz w:w="11906" w:h="16838"/>
          <w:pgMar w:top="1440" w:right="1800" w:bottom="1440" w:left="1800" w:header="851" w:footer="992" w:gutter="0"/>
          <w:pgNumType w:fmt="decimal" w:start="0"/>
          <w:cols w:space="425" w:num="1"/>
          <w:docGrid w:type="lines" w:linePitch="312" w:charSpace="0"/>
        </w:sectPr>
      </w:pPr>
    </w:p>
    <w:bookmarkEnd w:id="0"/>
    <w:sdt>
      <w:sdtPr>
        <w:rPr>
          <w:rFonts w:ascii="宋体" w:hAnsi="宋体" w:eastAsia="宋体" w:cstheme="minorBidi"/>
          <w:b/>
          <w:bCs/>
          <w:kern w:val="2"/>
          <w:sz w:val="32"/>
          <w:szCs w:val="32"/>
          <w:lang w:val="en-US" w:eastAsia="zh-CN" w:bidi="ar-SA"/>
        </w:rPr>
        <w:id w:val="147451988"/>
        <w15:color w:val="DBDBDB"/>
        <w:docPartObj>
          <w:docPartGallery w:val="Table of Contents"/>
          <w:docPartUnique/>
        </w:docPartObj>
      </w:sdtPr>
      <w:sdtEndPr>
        <w:rPr>
          <w:rFonts w:ascii="宋体" w:hAnsi="宋体" w:eastAsia="宋体" w:cstheme="minorBidi"/>
          <w:b/>
          <w:bCs/>
          <w:kern w:val="2"/>
          <w:sz w:val="32"/>
          <w:szCs w:val="32"/>
          <w:lang w:val="en-US" w:eastAsia="zh-CN" w:bidi="ar-SA"/>
        </w:rPr>
      </w:sdtEndPr>
      <w:sdtContent>
        <w:p w14:paraId="324E4FF9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b/>
              <w:bCs/>
              <w:sz w:val="32"/>
              <w:szCs w:val="32"/>
            </w:rPr>
          </w:pPr>
          <w:bookmarkStart w:id="1" w:name="_Toc3961"/>
          <w:bookmarkStart w:id="2" w:name="_Toc17444"/>
          <w:bookmarkStart w:id="3" w:name="_Toc18902"/>
          <w:bookmarkStart w:id="4" w:name="_Toc241403258"/>
          <w:bookmarkStart w:id="5" w:name="_Toc30734"/>
          <w:r>
            <w:rPr>
              <w:rFonts w:ascii="宋体" w:hAnsi="宋体" w:eastAsia="宋体"/>
              <w:b/>
              <w:bCs/>
              <w:sz w:val="32"/>
              <w:szCs w:val="32"/>
            </w:rPr>
            <w:t>目录</w:t>
          </w:r>
        </w:p>
        <w:p w14:paraId="211F2F86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_Toc10029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前言</w:t>
          </w:r>
          <w:r>
            <w:tab/>
          </w:r>
          <w:r>
            <w:fldChar w:fldCharType="begin"/>
          </w:r>
          <w:r>
            <w:instrText xml:space="preserve"> PAGEREF _Toc10029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36422E5F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_Toc4544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1.1</w:t>
          </w:r>
          <w:r>
            <w:rPr>
              <w:rFonts w:hint="eastAsia"/>
            </w:rPr>
            <w:t>编写目的</w:t>
          </w:r>
          <w:r>
            <w:tab/>
          </w:r>
          <w:r>
            <w:fldChar w:fldCharType="begin"/>
          </w:r>
          <w:r>
            <w:instrText xml:space="preserve"> PAGEREF _Toc4544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49D3CAFA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_Toc28883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1.2</w:t>
          </w:r>
          <w:r>
            <w:rPr>
              <w:rFonts w:hint="eastAsia"/>
            </w:rPr>
            <w:t>适用范围</w:t>
          </w:r>
          <w:r>
            <w:tab/>
          </w:r>
          <w:r>
            <w:fldChar w:fldCharType="begin"/>
          </w:r>
          <w:r>
            <w:instrText xml:space="preserve"> PAGEREF _Toc28883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5C7E1342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_Toc28129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1.3</w:t>
          </w:r>
          <w:r>
            <w:rPr>
              <w:rFonts w:hint="eastAsia"/>
            </w:rPr>
            <w:t>文档负责单位</w:t>
          </w:r>
          <w:r>
            <w:tab/>
          </w:r>
          <w:r>
            <w:fldChar w:fldCharType="begin"/>
          </w:r>
          <w:r>
            <w:instrText xml:space="preserve"> PAGEREF _Toc28129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4BA6520E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_Toc982 </w:instrText>
          </w:r>
          <w:r>
            <w:fldChar w:fldCharType="separate"/>
          </w:r>
          <w:r>
            <w:rPr>
              <w:rFonts w:hint="eastAsia" w:cstheme="minorBidi"/>
              <w:kern w:val="44"/>
              <w:szCs w:val="24"/>
              <w:lang w:val="en-US" w:eastAsia="zh-CN" w:bidi="ar-SA"/>
            </w:rPr>
            <w:t>一、</w:t>
          </w:r>
          <w:r>
            <w:rPr>
              <w:rFonts w:hint="eastAsia"/>
              <w:lang w:val="en-US" w:eastAsia="zh-CN"/>
            </w:rPr>
            <w:t>录取批次管理</w:t>
          </w:r>
          <w:r>
            <w:tab/>
          </w:r>
          <w:r>
            <w:fldChar w:fldCharType="begin"/>
          </w:r>
          <w:r>
            <w:instrText xml:space="preserve"> PAGEREF _Toc982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45106FAB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_Toc18125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1.1添加批次</w:t>
          </w:r>
          <w:r>
            <w:tab/>
          </w:r>
          <w:r>
            <w:fldChar w:fldCharType="begin"/>
          </w:r>
          <w:r>
            <w:instrText xml:space="preserve"> PAGEREF _Toc18125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1447F5CE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_Toc10960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1.2编辑</w:t>
          </w:r>
          <w:r>
            <w:tab/>
          </w:r>
          <w:r>
            <w:fldChar w:fldCharType="begin"/>
          </w:r>
          <w:r>
            <w:instrText xml:space="preserve"> PAGEREF _Toc10960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4C015B37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_Toc1472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1.3清空数据</w:t>
          </w:r>
          <w:r>
            <w:tab/>
          </w:r>
          <w:r>
            <w:fldChar w:fldCharType="begin"/>
          </w:r>
          <w:r>
            <w:instrText xml:space="preserve"> PAGEREF _Toc1472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7CC58D52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_Toc30454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1.4删除</w:t>
          </w:r>
          <w:r>
            <w:tab/>
          </w:r>
          <w:r>
            <w:fldChar w:fldCharType="begin"/>
          </w:r>
          <w:r>
            <w:instrText xml:space="preserve"> PAGEREF _Toc30454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3A1A2E13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_Toc6261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1.5搜索</w:t>
          </w:r>
          <w:r>
            <w:tab/>
          </w:r>
          <w:r>
            <w:fldChar w:fldCharType="begin"/>
          </w:r>
          <w:r>
            <w:instrText xml:space="preserve"> PAGEREF _Toc6261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fldChar w:fldCharType="end"/>
          </w:r>
        </w:p>
        <w:p w14:paraId="607BEB7E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_Toc8964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二、统招数据处理</w:t>
          </w:r>
          <w:r>
            <w:tab/>
          </w:r>
          <w:r>
            <w:fldChar w:fldCharType="begin"/>
          </w:r>
          <w:r>
            <w:instrText xml:space="preserve"> PAGEREF _Toc8964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138A7ED9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_Toc2784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2.1解析模板配置</w:t>
          </w:r>
          <w:r>
            <w:tab/>
          </w:r>
          <w:r>
            <w:fldChar w:fldCharType="begin"/>
          </w:r>
          <w:r>
            <w:instrText xml:space="preserve"> PAGEREF _Toc2784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5F74DCC3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_Toc32420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2.2统招数据处理</w:t>
          </w:r>
          <w:r>
            <w:tab/>
          </w:r>
          <w:r>
            <w:fldChar w:fldCharType="begin"/>
          </w:r>
          <w:r>
            <w:instrText xml:space="preserve"> PAGEREF _Toc32420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60DC9306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_Toc7040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2.2.1统招导入</w:t>
          </w:r>
          <w:r>
            <w:tab/>
          </w:r>
          <w:r>
            <w:fldChar w:fldCharType="begin"/>
          </w:r>
          <w:r>
            <w:instrText xml:space="preserve"> PAGEREF _Toc7040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685B3F84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_Toc11755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三、录取学生管理</w:t>
          </w:r>
          <w:r>
            <w:tab/>
          </w:r>
          <w:r>
            <w:fldChar w:fldCharType="begin"/>
          </w:r>
          <w:r>
            <w:instrText xml:space="preserve"> PAGEREF _Toc11755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254D132D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_Toc1884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3.1添加学生</w:t>
          </w:r>
          <w:r>
            <w:tab/>
          </w:r>
          <w:r>
            <w:fldChar w:fldCharType="begin"/>
          </w:r>
          <w:r>
            <w:instrText xml:space="preserve"> PAGEREF _Toc1884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3698C149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_Toc9697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3.2导入学生信息</w:t>
          </w:r>
          <w:r>
            <w:tab/>
          </w:r>
          <w:r>
            <w:fldChar w:fldCharType="begin"/>
          </w:r>
          <w:r>
            <w:instrText xml:space="preserve"> PAGEREF _Toc9697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12BE93DB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_Toc29430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3.3导入学生照片</w:t>
          </w:r>
          <w:r>
            <w:tab/>
          </w:r>
          <w:r>
            <w:fldChar w:fldCharType="begin"/>
          </w:r>
          <w:r>
            <w:instrText xml:space="preserve"> PAGEREF _Toc29430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45ECF433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_Toc22069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3.4导出学生信息</w:t>
          </w:r>
          <w:r>
            <w:tab/>
          </w:r>
          <w:r>
            <w:fldChar w:fldCharType="begin"/>
          </w:r>
          <w:r>
            <w:instrText xml:space="preserve"> PAGEREF _Toc22069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2D7F96EA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_Toc16306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3.5手动分班</w:t>
          </w:r>
          <w:r>
            <w:tab/>
          </w:r>
          <w:r>
            <w:fldChar w:fldCharType="begin"/>
          </w:r>
          <w:r>
            <w:instrText xml:space="preserve"> PAGEREF _Toc16306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0CC6231E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_Toc12671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3.6手动生成学号</w:t>
          </w:r>
          <w:r>
            <w:tab/>
          </w:r>
          <w:r>
            <w:fldChar w:fldCharType="begin"/>
          </w:r>
          <w:r>
            <w:instrText xml:space="preserve"> PAGEREF _Toc12671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144ABD9E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_Toc22908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3.7一键分班</w:t>
          </w:r>
          <w:r>
            <w:tab/>
          </w:r>
          <w:r>
            <w:fldChar w:fldCharType="begin"/>
          </w:r>
          <w:r>
            <w:instrText xml:space="preserve"> PAGEREF _Toc22908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2F4EBADE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_Toc4297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3.8一键分配学号</w:t>
          </w:r>
          <w:r>
            <w:tab/>
          </w:r>
          <w:r>
            <w:fldChar w:fldCharType="begin"/>
          </w:r>
          <w:r>
            <w:instrText xml:space="preserve"> PAGEREF _Toc4297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2221E031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_Toc9919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3.9推送学生</w:t>
          </w:r>
          <w:r>
            <w:tab/>
          </w:r>
          <w:r>
            <w:fldChar w:fldCharType="begin"/>
          </w:r>
          <w:r>
            <w:instrText xml:space="preserve"> PAGEREF _Toc9919 \h </w:instrText>
          </w:r>
          <w:r>
            <w:fldChar w:fldCharType="separate"/>
          </w:r>
          <w:r>
            <w:t>14</w:t>
          </w:r>
          <w:r>
            <w:fldChar w:fldCharType="end"/>
          </w:r>
          <w:r>
            <w:fldChar w:fldCharType="end"/>
          </w:r>
        </w:p>
        <w:p w14:paraId="170E9AA6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_Toc5179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3.10查看</w:t>
          </w:r>
          <w:r>
            <w:tab/>
          </w:r>
          <w:r>
            <w:fldChar w:fldCharType="begin"/>
          </w:r>
          <w:r>
            <w:instrText xml:space="preserve"> PAGEREF _Toc5179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4712CFFB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_Toc21729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3.11删除</w:t>
          </w:r>
          <w:r>
            <w:tab/>
          </w:r>
          <w:r>
            <w:fldChar w:fldCharType="begin"/>
          </w:r>
          <w:r>
            <w:instrText xml:space="preserve"> PAGEREF _Toc21729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49B83373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_Toc29195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3.12搜素</w:t>
          </w:r>
          <w:r>
            <w:tab/>
          </w:r>
          <w:r>
            <w:fldChar w:fldCharType="begin"/>
          </w:r>
          <w:r>
            <w:instrText xml:space="preserve"> PAGEREF _Toc29195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0D90BC91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_Toc19946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四、招生班级管理</w:t>
          </w:r>
          <w:r>
            <w:tab/>
          </w:r>
          <w:r>
            <w:fldChar w:fldCharType="begin"/>
          </w:r>
          <w:r>
            <w:instrText xml:space="preserve"> PAGEREF _Toc19946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510EBBB4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_Toc28205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4.1一键生成班级</w:t>
          </w:r>
          <w:r>
            <w:tab/>
          </w:r>
          <w:r>
            <w:fldChar w:fldCharType="begin"/>
          </w:r>
          <w:r>
            <w:instrText xml:space="preserve"> PAGEREF _Toc28205 \h </w:instrText>
          </w:r>
          <w:r>
            <w:fldChar w:fldCharType="separate"/>
          </w:r>
          <w:r>
            <w:t>16</w:t>
          </w:r>
          <w:r>
            <w:fldChar w:fldCharType="end"/>
          </w:r>
          <w:r>
            <w:fldChar w:fldCharType="end"/>
          </w:r>
        </w:p>
        <w:p w14:paraId="215600AC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_Toc18421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4.2添加班级</w:t>
          </w:r>
          <w:r>
            <w:tab/>
          </w:r>
          <w:r>
            <w:fldChar w:fldCharType="begin"/>
          </w:r>
          <w:r>
            <w:instrText xml:space="preserve"> PAGEREF _Toc18421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54D7D252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_Toc18522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4.3推送班级</w:t>
          </w:r>
          <w:r>
            <w:tab/>
          </w:r>
          <w:r>
            <w:fldChar w:fldCharType="begin"/>
          </w:r>
          <w:r>
            <w:instrText xml:space="preserve"> PAGEREF _Toc18522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fldChar w:fldCharType="end"/>
          </w:r>
        </w:p>
        <w:p w14:paraId="612B4231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_Toc9631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4.4查看</w:t>
          </w:r>
          <w:r>
            <w:tab/>
          </w:r>
          <w:r>
            <w:fldChar w:fldCharType="begin"/>
          </w:r>
          <w:r>
            <w:instrText xml:space="preserve"> PAGEREF _Toc9631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 w14:paraId="02C8F1A4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_Toc7010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4.5编辑</w:t>
          </w:r>
          <w:r>
            <w:tab/>
          </w:r>
          <w:r>
            <w:fldChar w:fldCharType="begin"/>
          </w:r>
          <w:r>
            <w:instrText xml:space="preserve"> PAGEREF _Toc7010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 w14:paraId="056C8AA0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_Toc22170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4.6删除</w:t>
          </w:r>
          <w:r>
            <w:tab/>
          </w:r>
          <w:r>
            <w:fldChar w:fldCharType="begin"/>
          </w:r>
          <w:r>
            <w:instrText xml:space="preserve"> PAGEREF _Toc22170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fldChar w:fldCharType="end"/>
          </w:r>
        </w:p>
        <w:p w14:paraId="6C612941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_Toc16349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4.7查询</w:t>
          </w:r>
          <w:r>
            <w:tab/>
          </w:r>
          <w:r>
            <w:fldChar w:fldCharType="begin"/>
          </w:r>
          <w:r>
            <w:instrText xml:space="preserve"> PAGEREF _Toc16349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2BF393A1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_Toc8703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五、分配策略管理</w:t>
          </w:r>
          <w:r>
            <w:tab/>
          </w:r>
          <w:r>
            <w:fldChar w:fldCharType="begin"/>
          </w:r>
          <w:r>
            <w:instrText xml:space="preserve"> PAGEREF _Toc8703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7488E7F9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_Toc5575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5.1学号生成策略</w:t>
          </w:r>
          <w:r>
            <w:tab/>
          </w:r>
          <w:r>
            <w:fldChar w:fldCharType="begin"/>
          </w:r>
          <w:r>
            <w:instrText xml:space="preserve"> PAGEREF _Toc5575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 w14:paraId="08363FDC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_Toc20509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5.2分班生成策略</w:t>
          </w:r>
          <w:r>
            <w:tab/>
          </w:r>
          <w:r>
            <w:fldChar w:fldCharType="begin"/>
          </w:r>
          <w:r>
            <w:instrText xml:space="preserve"> PAGEREF _Toc20509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 w14:paraId="3563DC99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_Toc29568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六、录取通知书管理</w:t>
          </w:r>
          <w:r>
            <w:tab/>
          </w:r>
          <w:r>
            <w:fldChar w:fldCharType="begin"/>
          </w:r>
          <w:r>
            <w:instrText xml:space="preserve"> PAGEREF _Toc29568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 w14:paraId="40F7EDD9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_Toc6101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6.1通知书模板</w:t>
          </w:r>
          <w:r>
            <w:tab/>
          </w:r>
          <w:r>
            <w:fldChar w:fldCharType="begin"/>
          </w:r>
          <w:r>
            <w:instrText xml:space="preserve"> PAGEREF _Toc6101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 w14:paraId="505BCD92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_Toc11848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6.2一键生成通知书</w:t>
          </w:r>
          <w:r>
            <w:tab/>
          </w:r>
          <w:r>
            <w:fldChar w:fldCharType="begin"/>
          </w:r>
          <w:r>
            <w:instrText xml:space="preserve"> PAGEREF _Toc11848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 w14:paraId="5EDE1D4A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_Toc5062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6.3下载</w:t>
          </w:r>
          <w:r>
            <w:tab/>
          </w:r>
          <w:r>
            <w:fldChar w:fldCharType="begin"/>
          </w:r>
          <w:r>
            <w:instrText xml:space="preserve"> PAGEREF _Toc5062 \h </w:instrText>
          </w:r>
          <w:r>
            <w:fldChar w:fldCharType="separate"/>
          </w:r>
          <w:r>
            <w:t>22</w:t>
          </w:r>
          <w:r>
            <w:fldChar w:fldCharType="end"/>
          </w:r>
          <w:r>
            <w:fldChar w:fldCharType="end"/>
          </w:r>
        </w:p>
        <w:p w14:paraId="205E02E8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_Toc3897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6.4搜索</w:t>
          </w:r>
          <w:r>
            <w:tab/>
          </w:r>
          <w:r>
            <w:fldChar w:fldCharType="begin"/>
          </w:r>
          <w:r>
            <w:instrText xml:space="preserve"> PAGEREF _Toc3897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fldChar w:fldCharType="end"/>
          </w:r>
        </w:p>
        <w:p w14:paraId="698BFD40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_Toc26060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七、同步数据管理</w:t>
          </w:r>
          <w:r>
            <w:tab/>
          </w:r>
          <w:r>
            <w:fldChar w:fldCharType="begin"/>
          </w:r>
          <w:r>
            <w:instrText xml:space="preserve"> PAGEREF _Toc26060 \h </w:instrText>
          </w:r>
          <w:r>
            <w:fldChar w:fldCharType="separate"/>
          </w:r>
          <w:r>
            <w:t>23</w:t>
          </w:r>
          <w:r>
            <w:fldChar w:fldCharType="end"/>
          </w:r>
          <w:r>
            <w:fldChar w:fldCharType="end"/>
          </w:r>
        </w:p>
        <w:p w14:paraId="7C2DFA58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_Toc24890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八、通知书邮寄管理</w:t>
          </w:r>
          <w:r>
            <w:tab/>
          </w:r>
          <w:r>
            <w:fldChar w:fldCharType="begin"/>
          </w:r>
          <w:r>
            <w:instrText xml:space="preserve"> PAGEREF _Toc24890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</w:p>
        <w:p w14:paraId="6D30E840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_Toc9133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8.1添加单号</w:t>
          </w:r>
          <w:r>
            <w:tab/>
          </w:r>
          <w:r>
            <w:fldChar w:fldCharType="begin"/>
          </w:r>
          <w:r>
            <w:instrText xml:space="preserve"> PAGEREF _Toc9133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</w:p>
        <w:p w14:paraId="05902C25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_Toc26512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8.2编辑单号</w:t>
          </w:r>
          <w:r>
            <w:tab/>
          </w:r>
          <w:r>
            <w:fldChar w:fldCharType="begin"/>
          </w:r>
          <w:r>
            <w:instrText xml:space="preserve"> PAGEREF _Toc26512 \h </w:instrText>
          </w:r>
          <w:r>
            <w:fldChar w:fldCharType="separate"/>
          </w:r>
          <w:r>
            <w:t>24</w:t>
          </w:r>
          <w:r>
            <w:fldChar w:fldCharType="end"/>
          </w:r>
          <w:r>
            <w:fldChar w:fldCharType="end"/>
          </w:r>
          <w:bookmarkStart w:id="76" w:name="_GoBack"/>
          <w:bookmarkEnd w:id="76"/>
        </w:p>
        <w:p w14:paraId="3512F710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_Toc15840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8.3导入邮寄单号</w:t>
          </w:r>
          <w:r>
            <w:tab/>
          </w:r>
          <w:r>
            <w:fldChar w:fldCharType="begin"/>
          </w:r>
          <w:r>
            <w:instrText xml:space="preserve"> PAGEREF _Toc15840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42758979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_Toc18934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8.4导出邮寄单号</w:t>
          </w:r>
          <w:r>
            <w:tab/>
          </w:r>
          <w:r>
            <w:fldChar w:fldCharType="begin"/>
          </w:r>
          <w:r>
            <w:instrText xml:space="preserve"> PAGEREF _Toc18934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fldChar w:fldCharType="end"/>
          </w:r>
        </w:p>
        <w:p w14:paraId="29A0ABE5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_Toc22992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8.5搜索</w:t>
          </w:r>
          <w:r>
            <w:tab/>
          </w:r>
          <w:r>
            <w:fldChar w:fldCharType="begin"/>
          </w:r>
          <w:r>
            <w:instrText xml:space="preserve"> PAGEREF _Toc22992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451464FA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_Toc10846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九、招生统计</w:t>
          </w:r>
          <w:r>
            <w:tab/>
          </w:r>
          <w:r>
            <w:fldChar w:fldCharType="begin"/>
          </w:r>
          <w:r>
            <w:instrText xml:space="preserve"> PAGEREF _Toc10846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4436F418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_Toc8979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9.1招生计划管理</w:t>
          </w:r>
          <w:r>
            <w:tab/>
          </w:r>
          <w:r>
            <w:fldChar w:fldCharType="begin"/>
          </w:r>
          <w:r>
            <w:instrText xml:space="preserve"> PAGEREF _Toc8979 \h </w:instrText>
          </w:r>
          <w:r>
            <w:fldChar w:fldCharType="separate"/>
          </w:r>
          <w:r>
            <w:t>26</w:t>
          </w:r>
          <w:r>
            <w:fldChar w:fldCharType="end"/>
          </w:r>
          <w:r>
            <w:fldChar w:fldCharType="end"/>
          </w:r>
        </w:p>
        <w:p w14:paraId="4F7D5C26">
          <w:pPr>
            <w:pStyle w:val="10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_Toc31175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9.2招生统计管理</w:t>
          </w:r>
          <w:r>
            <w:tab/>
          </w:r>
          <w:r>
            <w:fldChar w:fldCharType="begin"/>
          </w:r>
          <w:r>
            <w:instrText xml:space="preserve"> PAGEREF _Toc31175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fldChar w:fldCharType="end"/>
          </w:r>
        </w:p>
        <w:p w14:paraId="1DD972B9">
          <w:pPr>
            <w:pStyle w:val="9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_Toc29539 </w:instrText>
          </w:r>
          <w:r>
            <w:fldChar w:fldCharType="separate"/>
          </w:r>
          <w:r>
            <w:rPr>
              <w:rFonts w:hint="eastAsia"/>
              <w:lang w:val="en-US" w:eastAsia="zh-CN"/>
            </w:rPr>
            <w:t>十、 招生专业管理</w:t>
          </w:r>
          <w:r>
            <w:tab/>
          </w:r>
          <w:r>
            <w:fldChar w:fldCharType="begin"/>
          </w:r>
          <w:r>
            <w:instrText xml:space="preserve"> PAGEREF _Toc29539 \h </w:instrText>
          </w:r>
          <w:r>
            <w:fldChar w:fldCharType="separate"/>
          </w:r>
          <w:r>
            <w:t>27</w:t>
          </w:r>
          <w:r>
            <w:fldChar w:fldCharType="end"/>
          </w:r>
          <w:r>
            <w:fldChar w:fldCharType="end"/>
          </w:r>
        </w:p>
        <w:p w14:paraId="1C85F40A">
          <w:r>
            <w:fldChar w:fldCharType="end"/>
          </w:r>
        </w:p>
      </w:sdtContent>
    </w:sdt>
    <w:p w14:paraId="7C1F7492"/>
    <w:p w14:paraId="79566CAC"/>
    <w:p w14:paraId="3EB93A48"/>
    <w:p w14:paraId="5B10D64D"/>
    <w:p w14:paraId="686DBE32"/>
    <w:p w14:paraId="395CC9CD"/>
    <w:p w14:paraId="32B2BD65"/>
    <w:p w14:paraId="22A62F3D"/>
    <w:p w14:paraId="55551444">
      <w:pPr>
        <w:pStyle w:val="2"/>
        <w:bidi w:val="0"/>
        <w:rPr>
          <w:rFonts w:hint="default"/>
          <w:lang w:val="en-US" w:eastAsia="zh-CN"/>
        </w:rPr>
      </w:pPr>
      <w:bookmarkStart w:id="6" w:name="_Toc10029"/>
      <w:r>
        <w:rPr>
          <w:rFonts w:hint="eastAsia"/>
          <w:lang w:val="en-US" w:eastAsia="zh-CN"/>
        </w:rPr>
        <w:t>前言</w:t>
      </w:r>
      <w:bookmarkEnd w:id="1"/>
      <w:bookmarkEnd w:id="2"/>
      <w:bookmarkEnd w:id="6"/>
    </w:p>
    <w:p w14:paraId="521559CD">
      <w:pPr>
        <w:pStyle w:val="4"/>
        <w:bidi w:val="0"/>
        <w:rPr>
          <w:rFonts w:hint="eastAsia"/>
        </w:rPr>
      </w:pPr>
      <w:bookmarkStart w:id="7" w:name="_Toc4366"/>
      <w:bookmarkStart w:id="8" w:name="_Toc17748"/>
      <w:bookmarkStart w:id="9" w:name="_Toc4544"/>
      <w:r>
        <w:rPr>
          <w:rFonts w:hint="eastAsia"/>
          <w:lang w:val="en-US" w:eastAsia="zh-CN"/>
        </w:rPr>
        <w:t>1.1</w:t>
      </w:r>
      <w:r>
        <w:rPr>
          <w:rFonts w:hint="eastAsia"/>
        </w:rPr>
        <w:t>编写目的</w:t>
      </w:r>
      <w:bookmarkEnd w:id="3"/>
      <w:bookmarkEnd w:id="4"/>
      <w:bookmarkEnd w:id="5"/>
      <w:bookmarkEnd w:id="7"/>
      <w:bookmarkEnd w:id="8"/>
      <w:bookmarkEnd w:id="9"/>
    </w:p>
    <w:p w14:paraId="74E7F7FE">
      <w:pPr>
        <w:pStyle w:val="3"/>
        <w:spacing w:line="240" w:lineRule="auto"/>
        <w:jc w:val="left"/>
        <w:rPr>
          <w:rFonts w:hint="eastAsia"/>
          <w:b w:val="0"/>
          <w:bCs w:val="0"/>
          <w:sz w:val="28"/>
          <w:szCs w:val="28"/>
        </w:rPr>
      </w:pPr>
      <w:bookmarkStart w:id="10" w:name="_Toc241403260"/>
      <w:bookmarkStart w:id="11" w:name="_Toc7380"/>
      <w:r>
        <w:rPr>
          <w:rFonts w:hint="eastAsia"/>
          <w:b w:val="0"/>
          <w:bCs w:val="0"/>
          <w:sz w:val="28"/>
          <w:szCs w:val="28"/>
        </w:rPr>
        <w:t>本手册为使用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招生系统V1.0</w:t>
      </w:r>
      <w:r>
        <w:rPr>
          <w:rFonts w:hint="eastAsia"/>
          <w:b w:val="0"/>
          <w:bCs w:val="0"/>
          <w:sz w:val="28"/>
          <w:szCs w:val="28"/>
        </w:rPr>
        <w:t>版本的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使用人员</w:t>
      </w:r>
      <w:r>
        <w:rPr>
          <w:rFonts w:hint="eastAsia"/>
          <w:b w:val="0"/>
          <w:bCs w:val="0"/>
          <w:sz w:val="28"/>
          <w:szCs w:val="28"/>
        </w:rPr>
        <w:t>提供操作使用指导 。</w:t>
      </w:r>
    </w:p>
    <w:p w14:paraId="0EFED461">
      <w:pPr>
        <w:pStyle w:val="4"/>
        <w:bidi w:val="0"/>
        <w:rPr>
          <w:rFonts w:hint="eastAsia"/>
        </w:rPr>
      </w:pPr>
      <w:bookmarkStart w:id="12" w:name="_Toc241403259"/>
      <w:bookmarkStart w:id="13" w:name="_Toc31164"/>
      <w:bookmarkStart w:id="14" w:name="_Toc22845"/>
      <w:bookmarkStart w:id="15" w:name="_Toc23123"/>
      <w:bookmarkStart w:id="16" w:name="_Toc1821"/>
      <w:bookmarkStart w:id="17" w:name="_Toc28883"/>
      <w:r>
        <w:rPr>
          <w:rFonts w:hint="eastAsia"/>
          <w:lang w:val="en-US" w:eastAsia="zh-CN"/>
        </w:rPr>
        <w:t>1.2</w:t>
      </w:r>
      <w:r>
        <w:rPr>
          <w:rFonts w:hint="eastAsia"/>
        </w:rPr>
        <w:t>适用范围</w:t>
      </w:r>
      <w:bookmarkEnd w:id="12"/>
      <w:bookmarkEnd w:id="13"/>
      <w:bookmarkEnd w:id="14"/>
      <w:bookmarkEnd w:id="15"/>
      <w:bookmarkEnd w:id="16"/>
      <w:bookmarkEnd w:id="17"/>
    </w:p>
    <w:p w14:paraId="5FECB879">
      <w:pPr>
        <w:pStyle w:val="3"/>
        <w:spacing w:line="240" w:lineRule="auto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本手册暂时只适用于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招生系统V1.0版</w:t>
      </w:r>
      <w:r>
        <w:rPr>
          <w:rFonts w:hint="eastAsia"/>
          <w:sz w:val="28"/>
          <w:szCs w:val="28"/>
        </w:rPr>
        <w:t>本的</w:t>
      </w:r>
      <w:r>
        <w:rPr>
          <w:rFonts w:hint="eastAsia"/>
          <w:sz w:val="28"/>
          <w:szCs w:val="28"/>
          <w:lang w:val="en-US" w:eastAsia="zh-CN"/>
        </w:rPr>
        <w:t>使用</w:t>
      </w:r>
      <w:r>
        <w:rPr>
          <w:rFonts w:hint="eastAsia"/>
          <w:sz w:val="28"/>
          <w:szCs w:val="28"/>
        </w:rPr>
        <w:t>人员。</w:t>
      </w:r>
    </w:p>
    <w:p w14:paraId="186AEE65">
      <w:pPr>
        <w:pStyle w:val="4"/>
        <w:bidi w:val="0"/>
        <w:rPr>
          <w:rFonts w:hint="eastAsia"/>
        </w:rPr>
      </w:pPr>
      <w:bookmarkStart w:id="18" w:name="_Toc15657"/>
      <w:bookmarkStart w:id="19" w:name="_Toc4482"/>
      <w:bookmarkStart w:id="20" w:name="_Toc16519"/>
      <w:bookmarkStart w:id="21" w:name="_Toc28129"/>
      <w:r>
        <w:rPr>
          <w:rFonts w:hint="eastAsia"/>
          <w:lang w:val="en-US" w:eastAsia="zh-CN"/>
        </w:rPr>
        <w:t>1.3</w:t>
      </w:r>
      <w:r>
        <w:rPr>
          <w:rFonts w:hint="eastAsia"/>
        </w:rPr>
        <w:t>文档负责</w:t>
      </w:r>
      <w:bookmarkEnd w:id="10"/>
      <w:r>
        <w:rPr>
          <w:rFonts w:hint="eastAsia"/>
        </w:rPr>
        <w:t>单位</w:t>
      </w:r>
      <w:bookmarkEnd w:id="11"/>
      <w:bookmarkEnd w:id="18"/>
      <w:bookmarkEnd w:id="19"/>
      <w:bookmarkEnd w:id="20"/>
      <w:bookmarkEnd w:id="21"/>
    </w:p>
    <w:p w14:paraId="7A868D12">
      <w:pPr>
        <w:pStyle w:val="3"/>
        <w:spacing w:line="240" w:lineRule="auto"/>
        <w:jc w:val="left"/>
        <w:rPr>
          <w:rFonts w:hint="eastAsia"/>
          <w:sz w:val="28"/>
          <w:szCs w:val="28"/>
        </w:rPr>
      </w:pPr>
      <w:bookmarkStart w:id="22" w:name="_Toc241403261"/>
      <w:r>
        <w:rPr>
          <w:rFonts w:hint="eastAsia"/>
          <w:sz w:val="28"/>
          <w:szCs w:val="28"/>
        </w:rPr>
        <w:t>本手册由</w:t>
      </w:r>
      <w:r>
        <w:rPr>
          <w:rFonts w:hint="eastAsia"/>
          <w:sz w:val="28"/>
          <w:szCs w:val="28"/>
          <w:lang w:val="en-US" w:eastAsia="zh-CN"/>
        </w:rPr>
        <w:t>四川志诚元创有限公司</w:t>
      </w:r>
      <w:r>
        <w:rPr>
          <w:rFonts w:hint="eastAsia"/>
          <w:sz w:val="28"/>
          <w:szCs w:val="28"/>
        </w:rPr>
        <w:t>研发中心负责起草、发布、维护和解释。</w:t>
      </w:r>
      <w:bookmarkEnd w:id="22"/>
    </w:p>
    <w:p w14:paraId="0EA3DED7">
      <w:pPr>
        <w:pStyle w:val="3"/>
        <w:spacing w:line="240" w:lineRule="auto"/>
        <w:jc w:val="left"/>
        <w:rPr>
          <w:rFonts w:hint="eastAsia"/>
          <w:sz w:val="24"/>
          <w:szCs w:val="24"/>
        </w:rPr>
      </w:pPr>
    </w:p>
    <w:p w14:paraId="7353293E">
      <w:pPr>
        <w:pStyle w:val="3"/>
        <w:spacing w:line="240" w:lineRule="auto"/>
        <w:jc w:val="left"/>
        <w:rPr>
          <w:rFonts w:hint="eastAsia"/>
          <w:sz w:val="24"/>
          <w:szCs w:val="24"/>
        </w:rPr>
      </w:pPr>
    </w:p>
    <w:p w14:paraId="7461724D">
      <w:pPr>
        <w:pStyle w:val="3"/>
        <w:spacing w:line="240" w:lineRule="auto"/>
        <w:jc w:val="left"/>
        <w:rPr>
          <w:rFonts w:hint="eastAsia"/>
          <w:sz w:val="24"/>
          <w:szCs w:val="24"/>
        </w:rPr>
      </w:pPr>
    </w:p>
    <w:p w14:paraId="176D0EE7">
      <w:pPr>
        <w:pStyle w:val="3"/>
        <w:spacing w:line="240" w:lineRule="auto"/>
        <w:jc w:val="left"/>
        <w:rPr>
          <w:rFonts w:hint="eastAsia"/>
          <w:sz w:val="24"/>
          <w:szCs w:val="24"/>
        </w:rPr>
      </w:pPr>
    </w:p>
    <w:p w14:paraId="76A129D0">
      <w:pPr>
        <w:pStyle w:val="3"/>
        <w:spacing w:line="240" w:lineRule="auto"/>
        <w:jc w:val="left"/>
        <w:rPr>
          <w:rFonts w:hint="eastAsia"/>
          <w:sz w:val="24"/>
          <w:szCs w:val="24"/>
        </w:rPr>
      </w:pPr>
    </w:p>
    <w:p w14:paraId="43539DF8">
      <w:pPr>
        <w:pStyle w:val="3"/>
        <w:spacing w:line="240" w:lineRule="auto"/>
        <w:jc w:val="left"/>
        <w:rPr>
          <w:rFonts w:hint="eastAsia"/>
          <w:sz w:val="24"/>
          <w:szCs w:val="24"/>
        </w:rPr>
      </w:pPr>
    </w:p>
    <w:p w14:paraId="55E3105C">
      <w:pPr>
        <w:pStyle w:val="3"/>
        <w:spacing w:line="240" w:lineRule="auto"/>
        <w:jc w:val="left"/>
        <w:rPr>
          <w:rFonts w:hint="eastAsia"/>
          <w:sz w:val="24"/>
          <w:szCs w:val="24"/>
        </w:rPr>
      </w:pPr>
    </w:p>
    <w:p w14:paraId="7429A3C9">
      <w:pPr>
        <w:pStyle w:val="3"/>
        <w:spacing w:line="240" w:lineRule="auto"/>
        <w:jc w:val="left"/>
        <w:rPr>
          <w:rFonts w:hint="eastAsia"/>
          <w:sz w:val="24"/>
          <w:szCs w:val="24"/>
        </w:rPr>
      </w:pPr>
    </w:p>
    <w:p w14:paraId="7E42AA9C">
      <w:pPr>
        <w:pStyle w:val="3"/>
        <w:spacing w:line="240" w:lineRule="auto"/>
        <w:jc w:val="left"/>
        <w:rPr>
          <w:rFonts w:hint="eastAsia"/>
          <w:sz w:val="24"/>
          <w:szCs w:val="24"/>
        </w:rPr>
      </w:pPr>
    </w:p>
    <w:p w14:paraId="24EBB47D">
      <w:pPr>
        <w:pStyle w:val="3"/>
        <w:spacing w:line="240" w:lineRule="auto"/>
        <w:jc w:val="left"/>
        <w:rPr>
          <w:rFonts w:hint="eastAsia"/>
          <w:sz w:val="24"/>
          <w:szCs w:val="24"/>
        </w:rPr>
      </w:pPr>
    </w:p>
    <w:p w14:paraId="79FC53D8">
      <w:pPr>
        <w:pStyle w:val="3"/>
        <w:spacing w:line="240" w:lineRule="auto"/>
        <w:jc w:val="left"/>
        <w:rPr>
          <w:rFonts w:hint="eastAsia"/>
          <w:sz w:val="24"/>
          <w:szCs w:val="24"/>
        </w:rPr>
      </w:pPr>
    </w:p>
    <w:p w14:paraId="481CD51F">
      <w:pPr>
        <w:pStyle w:val="3"/>
        <w:spacing w:line="240" w:lineRule="auto"/>
        <w:jc w:val="left"/>
        <w:rPr>
          <w:rFonts w:hint="eastAsia"/>
          <w:sz w:val="24"/>
          <w:szCs w:val="24"/>
        </w:rPr>
      </w:pPr>
    </w:p>
    <w:p w14:paraId="143E8C96">
      <w:pPr>
        <w:pStyle w:val="3"/>
        <w:spacing w:line="240" w:lineRule="auto"/>
        <w:jc w:val="left"/>
        <w:rPr>
          <w:rFonts w:hint="eastAsia"/>
          <w:sz w:val="24"/>
          <w:szCs w:val="24"/>
        </w:rPr>
      </w:pPr>
    </w:p>
    <w:p w14:paraId="4EDA2395">
      <w:pPr>
        <w:pStyle w:val="3"/>
        <w:spacing w:line="240" w:lineRule="auto"/>
        <w:jc w:val="left"/>
        <w:rPr>
          <w:rFonts w:hint="eastAsia"/>
          <w:sz w:val="24"/>
          <w:szCs w:val="24"/>
        </w:rPr>
      </w:pPr>
    </w:p>
    <w:p w14:paraId="3823FC65">
      <w:pPr>
        <w:pStyle w:val="3"/>
        <w:spacing w:line="240" w:lineRule="auto"/>
        <w:jc w:val="left"/>
        <w:rPr>
          <w:rFonts w:hint="eastAsia"/>
          <w:sz w:val="24"/>
          <w:szCs w:val="24"/>
        </w:rPr>
      </w:pPr>
    </w:p>
    <w:p w14:paraId="7E2CEC3D">
      <w:pPr>
        <w:pStyle w:val="3"/>
        <w:spacing w:line="240" w:lineRule="auto"/>
        <w:jc w:val="left"/>
        <w:rPr>
          <w:rFonts w:hint="eastAsia"/>
          <w:sz w:val="24"/>
          <w:szCs w:val="24"/>
        </w:rPr>
      </w:pPr>
    </w:p>
    <w:p w14:paraId="634362D1">
      <w:pPr>
        <w:pStyle w:val="3"/>
        <w:spacing w:line="240" w:lineRule="auto"/>
        <w:jc w:val="left"/>
        <w:rPr>
          <w:rFonts w:hint="eastAsia"/>
          <w:sz w:val="24"/>
          <w:szCs w:val="24"/>
        </w:rPr>
      </w:pPr>
    </w:p>
    <w:p w14:paraId="265D7AB1">
      <w:pPr>
        <w:pStyle w:val="3"/>
        <w:spacing w:line="240" w:lineRule="auto"/>
        <w:jc w:val="left"/>
        <w:rPr>
          <w:rFonts w:hint="eastAsia"/>
          <w:sz w:val="24"/>
          <w:szCs w:val="24"/>
        </w:rPr>
      </w:pPr>
    </w:p>
    <w:p w14:paraId="087C6CDE">
      <w:pPr>
        <w:pStyle w:val="2"/>
        <w:numPr>
          <w:ilvl w:val="0"/>
          <w:numId w:val="0"/>
        </w:numPr>
        <w:bidi w:val="0"/>
        <w:rPr>
          <w:rFonts w:hint="default"/>
          <w:lang w:val="en-US" w:eastAsia="zh-CN"/>
        </w:rPr>
      </w:pPr>
      <w:bookmarkStart w:id="23" w:name="_Toc982"/>
      <w:r>
        <w:rPr>
          <w:rFonts w:hint="eastAsia" w:cstheme="minorBidi"/>
          <w:b/>
          <w:kern w:val="44"/>
          <w:sz w:val="44"/>
          <w:szCs w:val="24"/>
          <w:lang w:val="en-US" w:eastAsia="zh-CN" w:bidi="ar-SA"/>
        </w:rPr>
        <w:t>一、</w:t>
      </w:r>
      <w:r>
        <w:rPr>
          <w:rFonts w:hint="eastAsia"/>
          <w:lang w:val="en-US" w:eastAsia="zh-CN"/>
        </w:rPr>
        <w:t>录取批次管理</w:t>
      </w:r>
      <w:bookmarkEnd w:id="23"/>
    </w:p>
    <w:p w14:paraId="5F8063C6">
      <w:pPr>
        <w:pStyle w:val="4"/>
        <w:bidi w:val="0"/>
        <w:rPr>
          <w:rFonts w:hint="eastAsia"/>
          <w:lang w:val="en-US" w:eastAsia="zh-CN"/>
        </w:rPr>
      </w:pPr>
      <w:bookmarkStart w:id="24" w:name="_Toc18125"/>
      <w:r>
        <w:rPr>
          <w:rFonts w:hint="eastAsia"/>
          <w:lang w:val="en-US" w:eastAsia="zh-CN"/>
        </w:rPr>
        <w:t>1.1添加批次</w:t>
      </w:r>
      <w:bookmarkEnd w:id="24"/>
    </w:p>
    <w:p w14:paraId="7E840A1F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点击【添加批次】按钮，输入批次信息后点击【确定】，添加批次成功。</w:t>
      </w:r>
    </w:p>
    <w:p w14:paraId="00836261">
      <w:pPr>
        <w:pStyle w:val="3"/>
        <w:ind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581275"/>
            <wp:effectExtent l="0" t="0" r="635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9D79D0">
      <w:pPr>
        <w:pStyle w:val="4"/>
        <w:bidi w:val="0"/>
        <w:rPr>
          <w:rFonts w:hint="eastAsia"/>
          <w:lang w:val="en-US" w:eastAsia="zh-CN"/>
        </w:rPr>
      </w:pPr>
      <w:bookmarkStart w:id="25" w:name="_Toc10960"/>
      <w:r>
        <w:rPr>
          <w:rFonts w:hint="eastAsia"/>
          <w:lang w:val="en-US" w:eastAsia="zh-CN"/>
        </w:rPr>
        <w:t>1.2编辑</w:t>
      </w:r>
      <w:bookmarkEnd w:id="25"/>
    </w:p>
    <w:p w14:paraId="412CCD45">
      <w:pPr>
        <w:pStyle w:val="3"/>
      </w:pPr>
      <w:r>
        <w:rPr>
          <w:rFonts w:hint="eastAsia"/>
          <w:lang w:val="en-US" w:eastAsia="zh-CN"/>
        </w:rPr>
        <w:t>点击【编辑】按钮，输入修改的信息后点击【保存】按钮，编辑成功。</w:t>
      </w:r>
    </w:p>
    <w:p w14:paraId="794CC246">
      <w:pPr>
        <w:pStyle w:val="3"/>
        <w:ind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162750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rcRect b="3695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95B07">
      <w:pPr>
        <w:pStyle w:val="4"/>
        <w:bidi w:val="0"/>
        <w:rPr>
          <w:rFonts w:hint="eastAsia"/>
          <w:lang w:val="en-US" w:eastAsia="zh-CN"/>
        </w:rPr>
      </w:pPr>
      <w:bookmarkStart w:id="26" w:name="_Toc1472"/>
      <w:r>
        <w:rPr>
          <w:rFonts w:hint="eastAsia"/>
          <w:lang w:val="en-US" w:eastAsia="zh-CN"/>
        </w:rPr>
        <w:t>1.3清空数据</w:t>
      </w:r>
      <w:bookmarkEnd w:id="26"/>
    </w:p>
    <w:p w14:paraId="58BDFAD5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点击【清空数据】按钮，弹框提示确认后清空成功</w:t>
      </w:r>
    </w:p>
    <w:p w14:paraId="29D85DDE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573020"/>
            <wp:effectExtent l="0" t="0" r="635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FD9CE">
      <w:pPr>
        <w:pStyle w:val="4"/>
        <w:bidi w:val="0"/>
        <w:rPr>
          <w:rFonts w:hint="eastAsia"/>
          <w:lang w:val="en-US" w:eastAsia="zh-CN"/>
        </w:rPr>
      </w:pPr>
      <w:bookmarkStart w:id="27" w:name="_Toc30454"/>
      <w:r>
        <w:rPr>
          <w:rFonts w:hint="eastAsia"/>
          <w:lang w:val="en-US" w:eastAsia="zh-CN"/>
        </w:rPr>
        <w:t>1.4删除</w:t>
      </w:r>
      <w:bookmarkEnd w:id="27"/>
    </w:p>
    <w:p w14:paraId="241316C4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点击【删除】按钮，弹框确认后删除批次成功</w:t>
      </w:r>
    </w:p>
    <w:p w14:paraId="204576B5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559685"/>
            <wp:effectExtent l="0" t="0" r="6350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0887C">
      <w:pPr>
        <w:pStyle w:val="4"/>
        <w:bidi w:val="0"/>
        <w:rPr>
          <w:rFonts w:hint="eastAsia"/>
          <w:lang w:val="en-US" w:eastAsia="zh-CN"/>
        </w:rPr>
      </w:pPr>
      <w:bookmarkStart w:id="28" w:name="_Toc6261"/>
      <w:r>
        <w:rPr>
          <w:rFonts w:hint="eastAsia"/>
          <w:lang w:val="en-US" w:eastAsia="zh-CN"/>
        </w:rPr>
        <w:t>1.5搜索</w:t>
      </w:r>
      <w:bookmarkEnd w:id="28"/>
    </w:p>
    <w:p w14:paraId="6D627876">
      <w:pPr>
        <w:pStyle w:val="3"/>
      </w:pPr>
      <w:r>
        <w:rPr>
          <w:rFonts w:hint="eastAsia"/>
          <w:lang w:val="en-US" w:eastAsia="zh-CN"/>
        </w:rPr>
        <w:t>输入批次名称， 选择状态，点击【搜索】按钮，搜索成功</w:t>
      </w:r>
      <w:bookmarkStart w:id="29" w:name="_Toc13349"/>
      <w:bookmarkStart w:id="30" w:name="_Toc23994"/>
      <w:bookmarkStart w:id="31" w:name="_Toc22541"/>
      <w:r>
        <w:drawing>
          <wp:inline distT="0" distB="0" distL="114300" distR="114300">
            <wp:extent cx="5266690" cy="2562225"/>
            <wp:effectExtent l="0" t="0" r="6350" b="133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9"/>
      <w:bookmarkEnd w:id="30"/>
      <w:bookmarkEnd w:id="31"/>
    </w:p>
    <w:p w14:paraId="3350D2A4">
      <w:pPr>
        <w:pStyle w:val="2"/>
        <w:numPr>
          <w:ilvl w:val="0"/>
          <w:numId w:val="0"/>
        </w:numPr>
        <w:bidi w:val="0"/>
        <w:spacing w:before="0" w:beforeLines="0" w:after="0" w:afterLines="0" w:line="240" w:lineRule="auto"/>
        <w:ind w:left="0" w:leftChars="0" w:firstLine="0" w:firstLineChars="0"/>
        <w:rPr>
          <w:rFonts w:hint="eastAsia"/>
          <w:lang w:val="en-US" w:eastAsia="zh-CN"/>
        </w:rPr>
      </w:pPr>
      <w:bookmarkStart w:id="32" w:name="_Toc8964"/>
      <w:r>
        <w:rPr>
          <w:rFonts w:hint="eastAsia"/>
          <w:lang w:val="en-US" w:eastAsia="zh-CN"/>
        </w:rPr>
        <w:t>二、统招数据处理</w:t>
      </w:r>
      <w:bookmarkEnd w:id="32"/>
    </w:p>
    <w:p w14:paraId="793D5D10">
      <w:pPr>
        <w:pStyle w:val="4"/>
        <w:bidi w:val="0"/>
        <w:spacing w:before="0" w:beforeLines="0" w:after="0" w:afterLines="0" w:line="240" w:lineRule="auto"/>
        <w:ind w:firstLine="0" w:firstLineChars="0"/>
        <w:rPr>
          <w:rFonts w:hint="eastAsia"/>
          <w:lang w:val="en-US" w:eastAsia="zh-CN"/>
        </w:rPr>
      </w:pPr>
      <w:bookmarkStart w:id="33" w:name="_Toc2784"/>
      <w:r>
        <w:rPr>
          <w:rFonts w:hint="eastAsia"/>
          <w:lang w:val="en-US" w:eastAsia="zh-CN"/>
        </w:rPr>
        <w:t>2.1解析模板配置</w:t>
      </w:r>
      <w:bookmarkEnd w:id="33"/>
    </w:p>
    <w:p w14:paraId="0A38C03F">
      <w:pPr>
        <w:pStyle w:val="3"/>
        <w:spacing w:line="240" w:lineRule="auto"/>
        <w:ind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【新增】、【编辑】、【查询】、【删除】：点击按钮进行相应操作</w:t>
      </w:r>
    </w:p>
    <w:p w14:paraId="01FD7DBE">
      <w:pPr>
        <w:pStyle w:val="3"/>
        <w:spacing w:line="240" w:lineRule="auto"/>
        <w:ind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【克隆】：点击新增一个相同模板</w:t>
      </w:r>
    </w:p>
    <w:p w14:paraId="7B587AF6">
      <w:pPr>
        <w:pStyle w:val="3"/>
        <w:spacing w:line="240" w:lineRule="auto"/>
        <w:ind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【配置】：点击配置按钮，页面可进行字段配置和关系配置</w:t>
      </w:r>
    </w:p>
    <w:p w14:paraId="18C5A988">
      <w:pPr>
        <w:pStyle w:val="3"/>
        <w:spacing w:line="240" w:lineRule="auto"/>
        <w:ind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（一般由系统人员进行配置，系统默认有统招表的通用模板）</w:t>
      </w:r>
    </w:p>
    <w:p w14:paraId="5E8B792E">
      <w:pPr>
        <w:pStyle w:val="3"/>
        <w:spacing w:line="240" w:lineRule="auto"/>
        <w:ind w:firstLine="0" w:firstLineChars="0"/>
      </w:pPr>
      <w:r>
        <w:drawing>
          <wp:inline distT="0" distB="0" distL="114300" distR="114300">
            <wp:extent cx="5266690" cy="2553970"/>
            <wp:effectExtent l="0" t="0" r="6350" b="6350"/>
            <wp:docPr id="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1435E">
      <w:pPr>
        <w:pStyle w:val="3"/>
        <w:spacing w:line="240" w:lineRule="auto"/>
        <w:ind w:firstLine="0" w:firstLineChars="0"/>
      </w:pPr>
      <w:r>
        <w:drawing>
          <wp:inline distT="0" distB="0" distL="114300" distR="114300">
            <wp:extent cx="5266690" cy="2551430"/>
            <wp:effectExtent l="0" t="0" r="6350" b="8890"/>
            <wp:docPr id="5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97DCE">
      <w:pPr>
        <w:pStyle w:val="4"/>
        <w:bidi w:val="0"/>
        <w:spacing w:before="0" w:beforeLines="0" w:after="0" w:afterLines="0" w:line="240" w:lineRule="auto"/>
        <w:ind w:firstLine="0" w:firstLineChars="0"/>
        <w:rPr>
          <w:rFonts w:hint="eastAsia"/>
          <w:lang w:val="en-US" w:eastAsia="zh-CN"/>
        </w:rPr>
      </w:pPr>
      <w:bookmarkStart w:id="34" w:name="_Toc32420"/>
      <w:r>
        <w:rPr>
          <w:rFonts w:hint="eastAsia"/>
          <w:lang w:val="en-US" w:eastAsia="zh-CN"/>
        </w:rPr>
        <w:t>2.2统招数据处理</w:t>
      </w:r>
      <w:bookmarkEnd w:id="34"/>
    </w:p>
    <w:p w14:paraId="4760BD0B">
      <w:pPr>
        <w:pStyle w:val="5"/>
        <w:bidi w:val="0"/>
        <w:spacing w:before="0" w:beforeLines="0" w:after="0" w:afterLines="0" w:line="240" w:lineRule="auto"/>
        <w:ind w:firstLine="0" w:firstLineChars="0"/>
        <w:rPr>
          <w:rFonts w:hint="default"/>
          <w:lang w:val="en-US" w:eastAsia="zh-CN"/>
        </w:rPr>
      </w:pPr>
      <w:bookmarkStart w:id="35" w:name="_Toc7040"/>
      <w:r>
        <w:rPr>
          <w:rFonts w:hint="eastAsia"/>
          <w:lang w:val="en-US" w:eastAsia="zh-CN"/>
        </w:rPr>
        <w:t>2.2.1统招导入</w:t>
      </w:r>
      <w:bookmarkEnd w:id="35"/>
    </w:p>
    <w:p w14:paraId="1849DD7E">
      <w:pPr>
        <w:pStyle w:val="3"/>
        <w:spacing w:line="240" w:lineRule="auto"/>
        <w:ind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【导入学生信息】：点击进行相应导入操作</w:t>
      </w:r>
    </w:p>
    <w:p w14:paraId="6C5AFC3D">
      <w:pPr>
        <w:pStyle w:val="3"/>
        <w:spacing w:line="240" w:lineRule="auto"/>
        <w:ind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【字典对照】：点击选择需要对照的系统字典</w:t>
      </w:r>
    </w:p>
    <w:p w14:paraId="0282ACDC">
      <w:pPr>
        <w:pStyle w:val="3"/>
        <w:spacing w:line="240" w:lineRule="auto"/>
        <w:ind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【专业对照】：点击选择系统专业</w:t>
      </w:r>
    </w:p>
    <w:p w14:paraId="6A0D44EC">
      <w:pPr>
        <w:pStyle w:val="3"/>
        <w:spacing w:line="240" w:lineRule="auto"/>
        <w:ind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【删除】：点击删除按钮进行删除操作</w:t>
      </w:r>
    </w:p>
    <w:p w14:paraId="2512CFED">
      <w:pPr>
        <w:pStyle w:val="3"/>
        <w:spacing w:line="240" w:lineRule="auto"/>
        <w:ind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【查询】：输入查询条件，点击“搜索”</w:t>
      </w:r>
    </w:p>
    <w:p w14:paraId="620705AD">
      <w:pPr>
        <w:pStyle w:val="3"/>
        <w:spacing w:line="240" w:lineRule="auto"/>
        <w:ind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【导入详情查看】：点击“当前导入人数”超链接，展示导入学生详情信息</w:t>
      </w:r>
    </w:p>
    <w:p w14:paraId="74305AF2">
      <w:pPr>
        <w:pStyle w:val="3"/>
        <w:spacing w:line="240" w:lineRule="auto"/>
        <w:ind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【推送正式库】：点击进行推送，推送成功后，学生可再录取学生管理中进行查看</w:t>
      </w:r>
    </w:p>
    <w:p w14:paraId="4A3133B5">
      <w:pPr>
        <w:pStyle w:val="3"/>
        <w:spacing w:line="240" w:lineRule="auto"/>
        <w:ind w:firstLine="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553970"/>
            <wp:effectExtent l="0" t="0" r="6350" b="6350"/>
            <wp:docPr id="5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825E7">
      <w:pPr>
        <w:pStyle w:val="3"/>
        <w:spacing w:line="240" w:lineRule="auto"/>
        <w:ind w:firstLine="0" w:firstLineChars="0"/>
      </w:pPr>
      <w:r>
        <w:drawing>
          <wp:inline distT="0" distB="0" distL="114300" distR="114300">
            <wp:extent cx="5266690" cy="2551430"/>
            <wp:effectExtent l="0" t="0" r="6350" b="8890"/>
            <wp:docPr id="5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A20EB">
      <w:pPr>
        <w:pStyle w:val="3"/>
        <w:spacing w:line="240" w:lineRule="auto"/>
        <w:ind w:firstLine="0" w:firstLineChars="0"/>
      </w:pPr>
      <w:r>
        <w:drawing>
          <wp:inline distT="0" distB="0" distL="114300" distR="114300">
            <wp:extent cx="5266690" cy="2537460"/>
            <wp:effectExtent l="0" t="0" r="6350" b="7620"/>
            <wp:docPr id="5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2BFEF">
      <w:pPr>
        <w:pStyle w:val="3"/>
        <w:spacing w:line="240" w:lineRule="auto"/>
        <w:ind w:firstLine="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647315"/>
            <wp:effectExtent l="0" t="0" r="6350" b="4445"/>
            <wp:docPr id="5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4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5FD54">
      <w:pPr>
        <w:pStyle w:val="2"/>
        <w:numPr>
          <w:ilvl w:val="0"/>
          <w:numId w:val="0"/>
        </w:numPr>
        <w:bidi w:val="0"/>
        <w:rPr>
          <w:rFonts w:hint="default"/>
          <w:lang w:val="en-US" w:eastAsia="zh-CN"/>
        </w:rPr>
      </w:pPr>
      <w:bookmarkStart w:id="36" w:name="_Toc11755"/>
      <w:r>
        <w:rPr>
          <w:rFonts w:hint="eastAsia"/>
          <w:lang w:val="en-US" w:eastAsia="zh-CN"/>
        </w:rPr>
        <w:t>三、录取学生管理</w:t>
      </w:r>
      <w:bookmarkEnd w:id="36"/>
    </w:p>
    <w:p w14:paraId="552BCCA2">
      <w:pPr>
        <w:pStyle w:val="4"/>
        <w:bidi w:val="0"/>
        <w:rPr>
          <w:rFonts w:hint="eastAsia"/>
          <w:lang w:val="en-US" w:eastAsia="zh-CN"/>
        </w:rPr>
      </w:pPr>
      <w:bookmarkStart w:id="37" w:name="_Toc1884"/>
      <w:r>
        <w:rPr>
          <w:rFonts w:hint="eastAsia"/>
          <w:lang w:val="en-US" w:eastAsia="zh-CN"/>
        </w:rPr>
        <w:t>3.1添加学生</w:t>
      </w:r>
      <w:bookmarkEnd w:id="37"/>
    </w:p>
    <w:p w14:paraId="30694892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点击【添加学生】，输入学生信息，点击【确定】添加成功</w:t>
      </w:r>
    </w:p>
    <w:p w14:paraId="5ECC03F0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94585"/>
            <wp:effectExtent l="0" t="0" r="6350" b="13335"/>
            <wp:docPr id="2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9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3FE2F">
      <w:pPr>
        <w:pStyle w:val="4"/>
        <w:bidi w:val="0"/>
        <w:rPr>
          <w:rFonts w:hint="eastAsia"/>
          <w:lang w:val="en-US" w:eastAsia="zh-CN"/>
        </w:rPr>
      </w:pPr>
      <w:bookmarkStart w:id="38" w:name="_Toc9697"/>
      <w:r>
        <w:rPr>
          <w:rFonts w:hint="eastAsia"/>
          <w:lang w:val="en-US" w:eastAsia="zh-CN"/>
        </w:rPr>
        <w:t>3.2导入学生信息</w:t>
      </w:r>
      <w:bookmarkEnd w:id="38"/>
    </w:p>
    <w:p w14:paraId="3675B8C9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点击【导入学生信息】，输入列头行号，选择导入批次等信息，上传文件后点击【确定】按钮。</w:t>
      </w:r>
    </w:p>
    <w:p w14:paraId="590F99F8">
      <w:pPr>
        <w:pStyle w:val="3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392045"/>
            <wp:effectExtent l="0" t="0" r="6350" b="635"/>
            <wp:docPr id="2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EFE3F">
      <w:pPr>
        <w:pStyle w:val="4"/>
        <w:bidi w:val="0"/>
        <w:rPr>
          <w:rFonts w:hint="eastAsia"/>
          <w:lang w:val="en-US" w:eastAsia="zh-CN"/>
        </w:rPr>
      </w:pPr>
      <w:bookmarkStart w:id="39" w:name="_Toc29430"/>
      <w:r>
        <w:rPr>
          <w:rFonts w:hint="eastAsia"/>
          <w:lang w:val="en-US" w:eastAsia="zh-CN"/>
        </w:rPr>
        <w:t>3.3导入学生照片</w:t>
      </w:r>
      <w:bookmarkEnd w:id="39"/>
    </w:p>
    <w:p w14:paraId="04CE3891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点击【导入学生照片】，选择导入批次，上传文件后点击【确定】</w:t>
      </w:r>
    </w:p>
    <w:p w14:paraId="60720E48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75535"/>
            <wp:effectExtent l="0" t="0" r="6350" b="1905"/>
            <wp:docPr id="2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A67EF">
      <w:pPr>
        <w:pStyle w:val="4"/>
        <w:bidi w:val="0"/>
        <w:rPr>
          <w:rFonts w:hint="eastAsia"/>
          <w:lang w:val="en-US" w:eastAsia="zh-CN"/>
        </w:rPr>
      </w:pPr>
      <w:bookmarkStart w:id="40" w:name="_Toc22069"/>
      <w:r>
        <w:rPr>
          <w:rFonts w:hint="eastAsia"/>
          <w:lang w:val="en-US" w:eastAsia="zh-CN"/>
        </w:rPr>
        <w:t>3.4导出学生信息</w:t>
      </w:r>
      <w:bookmarkEnd w:id="40"/>
    </w:p>
    <w:p w14:paraId="678514D5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点击【导出学生信息】，下载学生信息到本地</w:t>
      </w:r>
    </w:p>
    <w:p w14:paraId="732DE069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83790"/>
            <wp:effectExtent l="0" t="0" r="6350" b="8890"/>
            <wp:docPr id="2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9221B">
      <w:pPr>
        <w:pStyle w:val="4"/>
        <w:bidi w:val="0"/>
        <w:rPr>
          <w:rFonts w:hint="eastAsia"/>
          <w:lang w:val="en-US" w:eastAsia="zh-CN"/>
        </w:rPr>
      </w:pPr>
      <w:bookmarkStart w:id="41" w:name="_Toc16306"/>
      <w:r>
        <w:rPr>
          <w:rFonts w:hint="eastAsia"/>
          <w:lang w:val="en-US" w:eastAsia="zh-CN"/>
        </w:rPr>
        <w:t>3.5手动分班</w:t>
      </w:r>
      <w:bookmarkEnd w:id="41"/>
    </w:p>
    <w:p w14:paraId="37D64969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点击【手动分班】进行相应操作</w:t>
      </w:r>
    </w:p>
    <w:p w14:paraId="3FA4B247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504440"/>
            <wp:effectExtent l="0" t="0" r="6350" b="10160"/>
            <wp:docPr id="29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0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D16DB">
      <w:pPr>
        <w:pStyle w:val="4"/>
        <w:bidi w:val="0"/>
        <w:rPr>
          <w:rFonts w:hint="eastAsia"/>
          <w:lang w:val="en-US" w:eastAsia="zh-CN"/>
        </w:rPr>
      </w:pPr>
      <w:bookmarkStart w:id="42" w:name="_Toc12671"/>
      <w:r>
        <w:rPr>
          <w:rFonts w:hint="eastAsia"/>
          <w:lang w:val="en-US" w:eastAsia="zh-CN"/>
        </w:rPr>
        <w:t>3.6手动生成学号</w:t>
      </w:r>
      <w:bookmarkEnd w:id="42"/>
    </w:p>
    <w:p w14:paraId="02EBFE4C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点击【手动成成学号】进行相应操作</w:t>
      </w:r>
    </w:p>
    <w:p w14:paraId="77FE9682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92045"/>
            <wp:effectExtent l="0" t="0" r="6350" b="635"/>
            <wp:docPr id="30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34F27">
      <w:pPr>
        <w:pStyle w:val="4"/>
        <w:bidi w:val="0"/>
        <w:rPr>
          <w:rFonts w:hint="eastAsia"/>
          <w:lang w:val="en-US" w:eastAsia="zh-CN"/>
        </w:rPr>
      </w:pPr>
      <w:bookmarkStart w:id="43" w:name="_Toc22908"/>
      <w:r>
        <w:rPr>
          <w:rFonts w:hint="eastAsia"/>
          <w:lang w:val="en-US" w:eastAsia="zh-CN"/>
        </w:rPr>
        <w:t>3.7一键分班</w:t>
      </w:r>
      <w:bookmarkEnd w:id="43"/>
    </w:p>
    <w:p w14:paraId="191A61E3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点击一键分班进行相应操作</w:t>
      </w:r>
    </w:p>
    <w:p w14:paraId="3FEE20E6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注意：需要先设置分班策略</w:t>
      </w:r>
    </w:p>
    <w:p w14:paraId="41C08F36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75535"/>
            <wp:effectExtent l="0" t="0" r="6350" b="1905"/>
            <wp:docPr id="31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7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D528B">
      <w:pPr>
        <w:pStyle w:val="4"/>
        <w:bidi w:val="0"/>
        <w:rPr>
          <w:rFonts w:hint="eastAsia"/>
          <w:lang w:val="en-US" w:eastAsia="zh-CN"/>
        </w:rPr>
      </w:pPr>
      <w:bookmarkStart w:id="44" w:name="_Toc4297"/>
      <w:r>
        <w:rPr>
          <w:rFonts w:hint="eastAsia"/>
          <w:lang w:val="en-US" w:eastAsia="zh-CN"/>
        </w:rPr>
        <w:t>3.8一键分配学号</w:t>
      </w:r>
      <w:bookmarkEnd w:id="44"/>
    </w:p>
    <w:p w14:paraId="64280802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点击【一键分配学号】，进行相应操作</w:t>
      </w:r>
    </w:p>
    <w:p w14:paraId="6B03E431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注意：需要先设置学号生成策略</w:t>
      </w:r>
    </w:p>
    <w:p w14:paraId="3A50FB8D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83790"/>
            <wp:effectExtent l="0" t="0" r="6350" b="8890"/>
            <wp:docPr id="3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0F8C5">
      <w:pPr>
        <w:pStyle w:val="4"/>
        <w:bidi w:val="0"/>
        <w:rPr>
          <w:rFonts w:hint="eastAsia"/>
          <w:lang w:val="en-US" w:eastAsia="zh-CN"/>
        </w:rPr>
      </w:pPr>
      <w:bookmarkStart w:id="45" w:name="_Toc9919"/>
      <w:r>
        <w:rPr>
          <w:rFonts w:hint="eastAsia"/>
          <w:lang w:val="en-US" w:eastAsia="zh-CN"/>
        </w:rPr>
        <w:t>3.9推送学生</w:t>
      </w:r>
      <w:bookmarkEnd w:id="45"/>
    </w:p>
    <w:p w14:paraId="2BB1DBAD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点击【推送】，推送单条学生数据成功；勾选多条学生数据，点击【推送学生】，批量推送成功。</w:t>
      </w:r>
    </w:p>
    <w:p w14:paraId="3A4BD024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注意：推送学生前学生信息要保证完整，见下图</w:t>
      </w:r>
    </w:p>
    <w:p w14:paraId="6D0BBCD4">
      <w:pPr>
        <w:pStyle w:val="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8595" cy="3048000"/>
            <wp:effectExtent l="0" t="0" r="4445" b="0"/>
            <wp:docPr id="56" name="图片 56" descr="img_v2_cf4b3f31-fec8-424f-b5ac-091b02cc5a5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img_v2_cf4b3f31-fec8-424f-b5ac-091b02cc5a5g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657BB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425065"/>
            <wp:effectExtent l="0" t="0" r="6350" b="13335"/>
            <wp:docPr id="35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2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1F447">
      <w:pPr>
        <w:pStyle w:val="4"/>
        <w:bidi w:val="0"/>
        <w:rPr>
          <w:rFonts w:hint="eastAsia"/>
          <w:lang w:val="en-US" w:eastAsia="zh-CN"/>
        </w:rPr>
      </w:pPr>
      <w:bookmarkStart w:id="46" w:name="_Toc5179"/>
      <w:r>
        <w:rPr>
          <w:rFonts w:hint="eastAsia"/>
          <w:lang w:val="en-US" w:eastAsia="zh-CN"/>
        </w:rPr>
        <w:t>3.10查看</w:t>
      </w:r>
      <w:bookmarkEnd w:id="46"/>
    </w:p>
    <w:p w14:paraId="0187488E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点击【查看】按钮，查看学生详情</w:t>
      </w:r>
    </w:p>
    <w:p w14:paraId="0A96713A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411095"/>
            <wp:effectExtent l="0" t="0" r="6350" b="12065"/>
            <wp:docPr id="36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16F29">
      <w:pPr>
        <w:pStyle w:val="4"/>
        <w:bidi w:val="0"/>
        <w:rPr>
          <w:rFonts w:hint="eastAsia"/>
          <w:lang w:val="en-US" w:eastAsia="zh-CN"/>
        </w:rPr>
      </w:pPr>
      <w:bookmarkStart w:id="47" w:name="_Toc21729"/>
      <w:r>
        <w:rPr>
          <w:rFonts w:hint="eastAsia"/>
          <w:lang w:val="en-US" w:eastAsia="zh-CN"/>
        </w:rPr>
        <w:t>3.11删除</w:t>
      </w:r>
      <w:bookmarkEnd w:id="47"/>
    </w:p>
    <w:p w14:paraId="256B7716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点击【删除】按钮，弹框确认后删除学生信息；勾选多条学生数据，点击【批量删除】，批量删除成功</w:t>
      </w:r>
    </w:p>
    <w:p w14:paraId="28643D45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406015"/>
            <wp:effectExtent l="0" t="0" r="6350" b="1905"/>
            <wp:docPr id="37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0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1D578">
      <w:pPr>
        <w:pStyle w:val="4"/>
        <w:bidi w:val="0"/>
        <w:rPr>
          <w:rFonts w:hint="eastAsia"/>
          <w:lang w:val="en-US" w:eastAsia="zh-CN"/>
        </w:rPr>
      </w:pPr>
      <w:bookmarkStart w:id="48" w:name="_Toc29195"/>
      <w:r>
        <w:rPr>
          <w:rFonts w:hint="eastAsia"/>
          <w:lang w:val="en-US" w:eastAsia="zh-CN"/>
        </w:rPr>
        <w:t>3.12搜素</w:t>
      </w:r>
      <w:bookmarkEnd w:id="48"/>
    </w:p>
    <w:p w14:paraId="41A528D0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输入关键词（姓名/学号/电话）/批次/年度/性别等信息，点击【搜素】，搜素成功</w:t>
      </w:r>
    </w:p>
    <w:p w14:paraId="318E2FAB">
      <w:pPr>
        <w:pStyle w:val="3"/>
      </w:pPr>
      <w:r>
        <w:drawing>
          <wp:inline distT="0" distB="0" distL="114300" distR="114300">
            <wp:extent cx="5266690" cy="2504440"/>
            <wp:effectExtent l="0" t="0" r="6350" b="10160"/>
            <wp:docPr id="3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0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908D7">
      <w:pPr>
        <w:pStyle w:val="2"/>
        <w:numPr>
          <w:ilvl w:val="0"/>
          <w:numId w:val="0"/>
        </w:numPr>
        <w:bidi w:val="0"/>
        <w:rPr>
          <w:rFonts w:hint="default"/>
          <w:lang w:val="en-US" w:eastAsia="zh-CN"/>
        </w:rPr>
      </w:pPr>
      <w:bookmarkStart w:id="49" w:name="_Toc19946"/>
      <w:r>
        <w:rPr>
          <w:rFonts w:hint="eastAsia"/>
          <w:lang w:val="en-US" w:eastAsia="zh-CN"/>
        </w:rPr>
        <w:t>四、招生班级管理</w:t>
      </w:r>
      <w:bookmarkEnd w:id="49"/>
    </w:p>
    <w:p w14:paraId="39BE3F7D">
      <w:pPr>
        <w:pStyle w:val="4"/>
        <w:bidi w:val="0"/>
        <w:rPr>
          <w:rFonts w:hint="eastAsia"/>
          <w:lang w:val="en-US" w:eastAsia="zh-CN"/>
        </w:rPr>
      </w:pPr>
      <w:bookmarkStart w:id="50" w:name="_Toc28205"/>
      <w:r>
        <w:rPr>
          <w:rFonts w:hint="eastAsia"/>
          <w:lang w:val="en-US" w:eastAsia="zh-CN"/>
        </w:rPr>
        <w:t>4.1一键生成班级</w:t>
      </w:r>
      <w:bookmarkEnd w:id="50"/>
    </w:p>
    <w:p w14:paraId="717EF5A6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点击【一键生成班级】按钮，输入班级上限和建议班级数，点击【确定】按钮，一键生成班级成功</w:t>
      </w:r>
    </w:p>
    <w:p w14:paraId="75FB48DC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414270"/>
            <wp:effectExtent l="0" t="0" r="6350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67E91">
      <w:pPr>
        <w:pStyle w:val="4"/>
        <w:bidi w:val="0"/>
        <w:rPr>
          <w:rFonts w:hint="eastAsia"/>
          <w:lang w:val="en-US" w:eastAsia="zh-CN"/>
        </w:rPr>
      </w:pPr>
      <w:bookmarkStart w:id="51" w:name="_Toc18421"/>
      <w:r>
        <w:rPr>
          <w:rFonts w:hint="eastAsia"/>
          <w:lang w:val="en-US" w:eastAsia="zh-CN"/>
        </w:rPr>
        <w:t>4.2添加班级</w:t>
      </w:r>
      <w:bookmarkEnd w:id="51"/>
    </w:p>
    <w:p w14:paraId="07F5E7F7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点击【添加班级】按钮，输入班级信息，点击【确定】，新增成功</w:t>
      </w:r>
    </w:p>
    <w:p w14:paraId="3BB55F14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408555"/>
            <wp:effectExtent l="0" t="0" r="6350" b="146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0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10B50">
      <w:pPr>
        <w:pStyle w:val="4"/>
        <w:bidi w:val="0"/>
        <w:rPr>
          <w:rFonts w:hint="eastAsia"/>
          <w:lang w:val="en-US" w:eastAsia="zh-CN"/>
        </w:rPr>
      </w:pPr>
      <w:bookmarkStart w:id="52" w:name="_Toc18522"/>
      <w:r>
        <w:rPr>
          <w:rFonts w:hint="eastAsia"/>
          <w:lang w:val="en-US" w:eastAsia="zh-CN"/>
        </w:rPr>
        <w:t>4.3推送班级</w:t>
      </w:r>
      <w:bookmarkEnd w:id="52"/>
    </w:p>
    <w:p w14:paraId="025541C7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点击列表的【推送】按钮，推送单条班级信息成功；勾选多个班级，点击【推送班级】按钮，批量推送班级信息成功</w:t>
      </w:r>
    </w:p>
    <w:p w14:paraId="0FF134CC">
      <w:pPr>
        <w:pStyle w:val="3"/>
      </w:pPr>
      <w:r>
        <w:drawing>
          <wp:inline distT="0" distB="0" distL="114300" distR="114300">
            <wp:extent cx="5266690" cy="2383790"/>
            <wp:effectExtent l="0" t="0" r="6350" b="889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22D16">
      <w:pPr>
        <w:pStyle w:val="3"/>
      </w:pPr>
    </w:p>
    <w:p w14:paraId="02F71D09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当推送失败时，点击【推送详情】可查看推送失败的详情信息，可点击【重新推送】按钮进行再次推送</w:t>
      </w:r>
    </w:p>
    <w:p w14:paraId="4273FF16">
      <w:pPr>
        <w:pStyle w:val="3"/>
      </w:pPr>
      <w:r>
        <w:drawing>
          <wp:inline distT="0" distB="0" distL="114300" distR="114300">
            <wp:extent cx="5266690" cy="2394585"/>
            <wp:effectExtent l="0" t="0" r="6350" b="13335"/>
            <wp:docPr id="2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9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91FFF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92045"/>
            <wp:effectExtent l="0" t="0" r="6350" b="635"/>
            <wp:docPr id="2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B6D35">
      <w:pPr>
        <w:pStyle w:val="4"/>
        <w:bidi w:val="0"/>
        <w:rPr>
          <w:rFonts w:hint="eastAsia"/>
          <w:lang w:val="en-US" w:eastAsia="zh-CN"/>
        </w:rPr>
      </w:pPr>
      <w:bookmarkStart w:id="53" w:name="_Toc9631"/>
      <w:r>
        <w:rPr>
          <w:rFonts w:hint="eastAsia"/>
          <w:lang w:val="en-US" w:eastAsia="zh-CN"/>
        </w:rPr>
        <w:t>4.4查看</w:t>
      </w:r>
      <w:bookmarkEnd w:id="53"/>
    </w:p>
    <w:p w14:paraId="002120AD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点击【查看】按钮，展示班级信息详情</w:t>
      </w:r>
    </w:p>
    <w:p w14:paraId="65815DC3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411095"/>
            <wp:effectExtent l="0" t="0" r="6350" b="12065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14094">
      <w:pPr>
        <w:pStyle w:val="4"/>
        <w:bidi w:val="0"/>
        <w:rPr>
          <w:rFonts w:hint="eastAsia"/>
          <w:lang w:val="en-US" w:eastAsia="zh-CN"/>
        </w:rPr>
      </w:pPr>
      <w:bookmarkStart w:id="54" w:name="_Toc7010"/>
      <w:r>
        <w:rPr>
          <w:rFonts w:hint="eastAsia"/>
          <w:lang w:val="en-US" w:eastAsia="zh-CN"/>
        </w:rPr>
        <w:t>4.5编辑</w:t>
      </w:r>
      <w:bookmarkEnd w:id="54"/>
    </w:p>
    <w:p w14:paraId="709B42E2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点击【编辑】按钮，输入编辑信息，点击【确定】则编辑成功</w:t>
      </w:r>
    </w:p>
    <w:p w14:paraId="62C8A64B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402840"/>
            <wp:effectExtent l="0" t="0" r="6350" b="5080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B44FA">
      <w:pPr>
        <w:pStyle w:val="4"/>
        <w:bidi w:val="0"/>
        <w:rPr>
          <w:rFonts w:hint="eastAsia"/>
          <w:lang w:val="en-US" w:eastAsia="zh-CN"/>
        </w:rPr>
      </w:pPr>
      <w:bookmarkStart w:id="55" w:name="_Toc22170"/>
      <w:r>
        <w:rPr>
          <w:rFonts w:hint="eastAsia"/>
          <w:lang w:val="en-US" w:eastAsia="zh-CN"/>
        </w:rPr>
        <w:t>4.6删除</w:t>
      </w:r>
      <w:bookmarkEnd w:id="55"/>
    </w:p>
    <w:p w14:paraId="27B7A586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点击【删除】按钮，弹框确认后删除班级成功</w:t>
      </w:r>
    </w:p>
    <w:p w14:paraId="7C376CC8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97760"/>
            <wp:effectExtent l="0" t="0" r="6350" b="10160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A24F0">
      <w:pPr>
        <w:pStyle w:val="4"/>
        <w:bidi w:val="0"/>
        <w:rPr>
          <w:rFonts w:hint="eastAsia"/>
          <w:lang w:val="en-US" w:eastAsia="zh-CN"/>
        </w:rPr>
      </w:pPr>
      <w:bookmarkStart w:id="56" w:name="_Toc16349"/>
      <w:r>
        <w:rPr>
          <w:rFonts w:hint="eastAsia"/>
          <w:lang w:val="en-US" w:eastAsia="zh-CN"/>
        </w:rPr>
        <w:t>4.7查询</w:t>
      </w:r>
      <w:bookmarkEnd w:id="56"/>
    </w:p>
    <w:p w14:paraId="2FF1E78E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输入班级名称/班级代码/层次/推送状态，点击【搜索】，搜索成功</w:t>
      </w:r>
    </w:p>
    <w:p w14:paraId="3FF1BE4E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400300"/>
            <wp:effectExtent l="0" t="0" r="6350" b="7620"/>
            <wp:docPr id="1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B2539">
      <w:pPr>
        <w:pStyle w:val="3"/>
        <w:rPr>
          <w:rFonts w:hint="default"/>
          <w:lang w:val="en-US" w:eastAsia="zh-CN"/>
        </w:rPr>
      </w:pPr>
    </w:p>
    <w:p w14:paraId="484E71A8">
      <w:pPr>
        <w:pStyle w:val="2"/>
        <w:numPr>
          <w:ilvl w:val="0"/>
          <w:numId w:val="0"/>
        </w:numPr>
        <w:bidi w:val="0"/>
        <w:rPr>
          <w:rFonts w:hint="default"/>
          <w:lang w:val="en-US" w:eastAsia="zh-CN"/>
        </w:rPr>
      </w:pPr>
      <w:bookmarkStart w:id="57" w:name="_Toc8703"/>
      <w:r>
        <w:rPr>
          <w:rFonts w:hint="eastAsia"/>
          <w:lang w:val="en-US" w:eastAsia="zh-CN"/>
        </w:rPr>
        <w:t>五、分配策略管理</w:t>
      </w:r>
      <w:bookmarkEnd w:id="57"/>
    </w:p>
    <w:p w14:paraId="2638F859">
      <w:pPr>
        <w:pStyle w:val="4"/>
        <w:bidi w:val="0"/>
        <w:rPr>
          <w:rFonts w:hint="eastAsia"/>
          <w:lang w:val="en-US" w:eastAsia="zh-CN"/>
        </w:rPr>
      </w:pPr>
      <w:bookmarkStart w:id="58" w:name="_Toc5575"/>
      <w:r>
        <w:rPr>
          <w:rFonts w:hint="eastAsia"/>
          <w:lang w:val="en-US" w:eastAsia="zh-CN"/>
        </w:rPr>
        <w:t>5.1学号生成策略</w:t>
      </w:r>
      <w:bookmarkEnd w:id="58"/>
    </w:p>
    <w:p w14:paraId="7FEE75BF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按需要勾选字段，设置排序，设置位数等信息，点击保存，设置成功。</w:t>
      </w:r>
    </w:p>
    <w:p w14:paraId="6078A4ED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569845"/>
            <wp:effectExtent l="0" t="0" r="635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6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A8C04">
      <w:pPr>
        <w:pStyle w:val="4"/>
        <w:bidi w:val="0"/>
        <w:rPr>
          <w:rFonts w:hint="default"/>
          <w:lang w:val="en-US" w:eastAsia="zh-CN"/>
        </w:rPr>
      </w:pPr>
      <w:bookmarkStart w:id="59" w:name="_Toc20509"/>
      <w:r>
        <w:rPr>
          <w:rFonts w:hint="eastAsia"/>
          <w:lang w:val="en-US" w:eastAsia="zh-CN"/>
        </w:rPr>
        <w:t>5.2分班生成策略</w:t>
      </w:r>
      <w:bookmarkEnd w:id="59"/>
    </w:p>
    <w:p w14:paraId="0F2A6FF3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按需要勾选字段，设置排序，选择规则后，点击保存，设置成功。</w:t>
      </w:r>
    </w:p>
    <w:p w14:paraId="64E9DB21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2880" cy="2565400"/>
            <wp:effectExtent l="0" t="0" r="10160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56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31A93">
      <w:pPr>
        <w:pStyle w:val="3"/>
        <w:rPr>
          <w:rFonts w:hint="default"/>
          <w:lang w:val="en-US" w:eastAsia="zh-CN"/>
        </w:rPr>
      </w:pPr>
    </w:p>
    <w:p w14:paraId="0A356370">
      <w:pPr>
        <w:pStyle w:val="2"/>
        <w:numPr>
          <w:ilvl w:val="0"/>
          <w:numId w:val="0"/>
        </w:numPr>
        <w:bidi w:val="0"/>
        <w:rPr>
          <w:rFonts w:hint="default"/>
          <w:lang w:val="en-US" w:eastAsia="zh-CN"/>
        </w:rPr>
      </w:pPr>
      <w:bookmarkStart w:id="60" w:name="_Toc29568"/>
      <w:r>
        <w:rPr>
          <w:rFonts w:hint="eastAsia"/>
          <w:lang w:val="en-US" w:eastAsia="zh-CN"/>
        </w:rPr>
        <w:t>六、录取通知书管理</w:t>
      </w:r>
      <w:bookmarkEnd w:id="60"/>
    </w:p>
    <w:p w14:paraId="7B43C3FA">
      <w:pPr>
        <w:pStyle w:val="4"/>
        <w:bidi w:val="0"/>
        <w:rPr>
          <w:rFonts w:hint="eastAsia"/>
          <w:lang w:val="en-US" w:eastAsia="zh-CN"/>
        </w:rPr>
      </w:pPr>
      <w:bookmarkStart w:id="61" w:name="_Toc6101"/>
      <w:r>
        <w:rPr>
          <w:rFonts w:hint="eastAsia"/>
          <w:lang w:val="en-US" w:eastAsia="zh-CN"/>
        </w:rPr>
        <w:t>6.1通知书模板</w:t>
      </w:r>
      <w:bookmarkEnd w:id="61"/>
      <w:r>
        <w:rPr>
          <w:rFonts w:hint="eastAsia"/>
          <w:lang w:val="en-US" w:eastAsia="zh-CN"/>
        </w:rPr>
        <w:t xml:space="preserve"> </w:t>
      </w:r>
    </w:p>
    <w:p w14:paraId="494A4912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点击【通知书模板】按钮，可进入通知书模板管理页面，进行添加模板等操作</w:t>
      </w:r>
    </w:p>
    <w:p w14:paraId="7BFFB262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402840"/>
            <wp:effectExtent l="0" t="0" r="6350" b="5080"/>
            <wp:docPr id="3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0D935">
      <w:pPr>
        <w:pStyle w:val="4"/>
        <w:bidi w:val="0"/>
        <w:rPr>
          <w:rFonts w:hint="eastAsia"/>
          <w:lang w:val="en-US" w:eastAsia="zh-CN"/>
        </w:rPr>
      </w:pPr>
      <w:bookmarkStart w:id="62" w:name="_Toc11848"/>
      <w:r>
        <w:rPr>
          <w:rFonts w:hint="eastAsia"/>
          <w:lang w:val="en-US" w:eastAsia="zh-CN"/>
        </w:rPr>
        <w:t>6.2一键生成通知书</w:t>
      </w:r>
      <w:bookmarkEnd w:id="62"/>
    </w:p>
    <w:p w14:paraId="2C4B99DC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点击【一键生成通知书】，学生通知书批量生成</w:t>
      </w:r>
    </w:p>
    <w:p w14:paraId="6386578D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496185"/>
            <wp:effectExtent l="0" t="0" r="6350" b="3175"/>
            <wp:docPr id="40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3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6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75FD0">
      <w:pPr>
        <w:pStyle w:val="4"/>
        <w:bidi w:val="0"/>
        <w:rPr>
          <w:rFonts w:hint="default"/>
          <w:lang w:val="en-US" w:eastAsia="zh-CN"/>
        </w:rPr>
      </w:pPr>
      <w:bookmarkStart w:id="63" w:name="_Toc5062"/>
      <w:r>
        <w:rPr>
          <w:rFonts w:hint="eastAsia"/>
          <w:lang w:val="en-US" w:eastAsia="zh-CN"/>
        </w:rPr>
        <w:t>6.3下载</w:t>
      </w:r>
      <w:bookmarkEnd w:id="63"/>
    </w:p>
    <w:p w14:paraId="10FFFA26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点击【下载】按钮，可下载学生的通知书</w:t>
      </w:r>
    </w:p>
    <w:p w14:paraId="0CCA2452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400300"/>
            <wp:effectExtent l="0" t="0" r="6350" b="7620"/>
            <wp:docPr id="41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32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CC53C">
      <w:pPr>
        <w:pStyle w:val="4"/>
        <w:bidi w:val="0"/>
        <w:rPr>
          <w:rFonts w:hint="eastAsia"/>
          <w:lang w:val="en-US" w:eastAsia="zh-CN"/>
        </w:rPr>
      </w:pPr>
      <w:bookmarkStart w:id="64" w:name="_Toc3897"/>
      <w:r>
        <w:rPr>
          <w:rFonts w:hint="eastAsia"/>
          <w:lang w:val="en-US" w:eastAsia="zh-CN"/>
        </w:rPr>
        <w:t>6.4搜索</w:t>
      </w:r>
      <w:bookmarkEnd w:id="64"/>
    </w:p>
    <w:p w14:paraId="79835CD0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输入姓名/批次信息，点击【搜索】</w:t>
      </w:r>
    </w:p>
    <w:p w14:paraId="163F9E59">
      <w:pPr>
        <w:pStyle w:val="3"/>
      </w:pPr>
      <w:r>
        <w:drawing>
          <wp:inline distT="0" distB="0" distL="114300" distR="114300">
            <wp:extent cx="5266690" cy="2394585"/>
            <wp:effectExtent l="0" t="0" r="6350" b="13335"/>
            <wp:docPr id="42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9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2B2B4">
      <w:pPr>
        <w:pStyle w:val="2"/>
        <w:numPr>
          <w:ilvl w:val="0"/>
          <w:numId w:val="0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bookmarkStart w:id="65" w:name="_Toc26060"/>
      <w:r>
        <w:rPr>
          <w:rFonts w:hint="eastAsia"/>
          <w:lang w:val="en-US" w:eastAsia="zh-CN"/>
        </w:rPr>
        <w:t>七、同步数据管理</w:t>
      </w:r>
      <w:bookmarkEnd w:id="65"/>
    </w:p>
    <w:p w14:paraId="035B5CCC">
      <w:pPr>
        <w:pStyle w:val="3"/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点击【院系同步】可同步院系信息，点击【同步专业】可同步专业信息。</w:t>
      </w:r>
    </w:p>
    <w:p w14:paraId="712E155A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92045"/>
            <wp:effectExtent l="0" t="0" r="6350" b="635"/>
            <wp:docPr id="4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9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CDF42">
      <w:pPr>
        <w:pStyle w:val="2"/>
        <w:numPr>
          <w:ilvl w:val="0"/>
          <w:numId w:val="0"/>
        </w:numPr>
        <w:bidi w:val="0"/>
        <w:rPr>
          <w:rFonts w:hint="default"/>
          <w:lang w:val="en-US" w:eastAsia="zh-CN"/>
        </w:rPr>
      </w:pPr>
      <w:bookmarkStart w:id="66" w:name="_Toc24890"/>
      <w:r>
        <w:rPr>
          <w:rFonts w:hint="eastAsia"/>
          <w:lang w:val="en-US" w:eastAsia="zh-CN"/>
        </w:rPr>
        <w:t>八、通知书邮寄管理</w:t>
      </w:r>
      <w:bookmarkEnd w:id="66"/>
    </w:p>
    <w:p w14:paraId="277A4F2A">
      <w:pPr>
        <w:pStyle w:val="4"/>
        <w:bidi w:val="0"/>
        <w:rPr>
          <w:rFonts w:hint="eastAsia"/>
          <w:lang w:val="en-US" w:eastAsia="zh-CN"/>
        </w:rPr>
      </w:pPr>
      <w:bookmarkStart w:id="67" w:name="_Toc9133"/>
      <w:r>
        <w:rPr>
          <w:rFonts w:hint="eastAsia"/>
          <w:lang w:val="en-US" w:eastAsia="zh-CN"/>
        </w:rPr>
        <w:t>8.1添加单号</w:t>
      </w:r>
      <w:bookmarkEnd w:id="67"/>
    </w:p>
    <w:p w14:paraId="2DFD4AF1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点击【添加单号】，输入单号信息，点击【确定】</w:t>
      </w:r>
    </w:p>
    <w:p w14:paraId="7140128D">
      <w:pPr>
        <w:pStyle w:val="3"/>
      </w:pPr>
      <w:r>
        <w:drawing>
          <wp:inline distT="0" distB="0" distL="114300" distR="114300">
            <wp:extent cx="5266690" cy="2392045"/>
            <wp:effectExtent l="0" t="0" r="6350" b="635"/>
            <wp:docPr id="43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3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4708A">
      <w:pPr>
        <w:pStyle w:val="4"/>
        <w:bidi w:val="0"/>
        <w:rPr>
          <w:rFonts w:hint="eastAsia"/>
          <w:lang w:val="en-US" w:eastAsia="zh-CN"/>
        </w:rPr>
      </w:pPr>
      <w:bookmarkStart w:id="68" w:name="_Toc26512"/>
      <w:r>
        <w:rPr>
          <w:rFonts w:hint="eastAsia"/>
          <w:lang w:val="en-US" w:eastAsia="zh-CN"/>
        </w:rPr>
        <w:t>8.2编辑单号</w:t>
      </w:r>
      <w:bookmarkEnd w:id="68"/>
    </w:p>
    <w:p w14:paraId="5647AB7C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已添加单号的邮寄数据，可点击【编辑单号】，进入编辑单号页面，输入编辑信息后点击【确定】</w:t>
      </w:r>
    </w:p>
    <w:p w14:paraId="6F6B1A58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381250"/>
            <wp:effectExtent l="0" t="0" r="6350" b="11430"/>
            <wp:docPr id="44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5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7E3B9">
      <w:pPr>
        <w:pStyle w:val="4"/>
        <w:bidi w:val="0"/>
        <w:rPr>
          <w:rFonts w:hint="eastAsia"/>
          <w:lang w:val="en-US" w:eastAsia="zh-CN"/>
        </w:rPr>
      </w:pPr>
      <w:bookmarkStart w:id="69" w:name="_Toc15840"/>
      <w:r>
        <w:rPr>
          <w:rFonts w:hint="eastAsia"/>
          <w:lang w:val="en-US" w:eastAsia="zh-CN"/>
        </w:rPr>
        <w:t>8.3导入邮寄单号</w:t>
      </w:r>
      <w:bookmarkEnd w:id="69"/>
    </w:p>
    <w:p w14:paraId="4DC17A43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点击【导入邮寄单号】，进行相应上传操作进行导入</w:t>
      </w:r>
    </w:p>
    <w:p w14:paraId="2C7CF4D1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411095"/>
            <wp:effectExtent l="0" t="0" r="6350" b="12065"/>
            <wp:docPr id="45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3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BF924">
      <w:pPr>
        <w:pStyle w:val="4"/>
        <w:bidi w:val="0"/>
        <w:rPr>
          <w:rFonts w:hint="eastAsia"/>
          <w:lang w:val="en-US" w:eastAsia="zh-CN"/>
        </w:rPr>
      </w:pPr>
      <w:bookmarkStart w:id="70" w:name="_Toc18934"/>
      <w:r>
        <w:rPr>
          <w:rFonts w:hint="eastAsia"/>
          <w:lang w:val="en-US" w:eastAsia="zh-CN"/>
        </w:rPr>
        <w:t>8.4导出邮寄单号</w:t>
      </w:r>
      <w:bookmarkEnd w:id="70"/>
    </w:p>
    <w:p w14:paraId="3F5F67E0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点击【导出邮寄单号】，下载邮寄数据到本地</w:t>
      </w:r>
    </w:p>
    <w:p w14:paraId="47B85B61">
      <w:pPr>
        <w:pStyle w:val="3"/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2548255"/>
            <wp:effectExtent l="0" t="0" r="6350" b="12065"/>
            <wp:docPr id="4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3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E4671">
      <w:pPr>
        <w:pStyle w:val="4"/>
        <w:bidi w:val="0"/>
        <w:rPr>
          <w:rFonts w:hint="eastAsia"/>
          <w:lang w:val="en-US" w:eastAsia="zh-CN"/>
        </w:rPr>
      </w:pPr>
      <w:bookmarkStart w:id="71" w:name="_Toc22992"/>
      <w:r>
        <w:rPr>
          <w:rFonts w:hint="eastAsia"/>
          <w:lang w:val="en-US" w:eastAsia="zh-CN"/>
        </w:rPr>
        <w:t>8.5搜索</w:t>
      </w:r>
      <w:bookmarkEnd w:id="71"/>
    </w:p>
    <w:p w14:paraId="69C9611B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输入姓名/批次/是否邮寄等搜索条件，点击【搜索】</w:t>
      </w:r>
    </w:p>
    <w:p w14:paraId="3C783BD4">
      <w:pPr>
        <w:pStyle w:val="3"/>
      </w:pPr>
      <w:r>
        <w:drawing>
          <wp:inline distT="0" distB="0" distL="114300" distR="114300">
            <wp:extent cx="5266690" cy="2402840"/>
            <wp:effectExtent l="0" t="0" r="6350" b="5080"/>
            <wp:docPr id="4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38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1C033">
      <w:pPr>
        <w:pStyle w:val="2"/>
        <w:bidi w:val="0"/>
        <w:rPr>
          <w:rFonts w:hint="default"/>
          <w:lang w:val="en-US" w:eastAsia="zh-CN"/>
        </w:rPr>
      </w:pPr>
      <w:bookmarkStart w:id="72" w:name="_Toc10846"/>
      <w:r>
        <w:rPr>
          <w:rFonts w:hint="eastAsia"/>
          <w:lang w:val="en-US" w:eastAsia="zh-CN"/>
        </w:rPr>
        <w:t>九、招生统计</w:t>
      </w:r>
      <w:bookmarkEnd w:id="72"/>
    </w:p>
    <w:p w14:paraId="40D2E131">
      <w:pPr>
        <w:pStyle w:val="4"/>
        <w:bidi w:val="0"/>
        <w:rPr>
          <w:rFonts w:hint="eastAsia"/>
          <w:lang w:val="en-US" w:eastAsia="zh-CN"/>
        </w:rPr>
      </w:pPr>
      <w:bookmarkStart w:id="73" w:name="_Toc8979"/>
      <w:r>
        <w:rPr>
          <w:rFonts w:hint="eastAsia"/>
          <w:lang w:val="en-US" w:eastAsia="zh-CN"/>
        </w:rPr>
        <w:t>9.1招生计划管理</w:t>
      </w:r>
      <w:bookmarkEnd w:id="73"/>
    </w:p>
    <w:p w14:paraId="040E592F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支持导入招生计划，招生计划包含招生批次、专业、学制、省份、计划书、录取人数等信息，支持招生计划的删除操作</w:t>
      </w:r>
    </w:p>
    <w:p w14:paraId="5BF9978F">
      <w:pPr>
        <w:pStyle w:val="3"/>
      </w:pPr>
      <w:r>
        <w:drawing>
          <wp:inline distT="0" distB="0" distL="114300" distR="114300">
            <wp:extent cx="5264150" cy="1856105"/>
            <wp:effectExtent l="0" t="0" r="12700" b="1079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4E638">
      <w:pPr>
        <w:pStyle w:val="4"/>
        <w:bidi w:val="0"/>
        <w:rPr>
          <w:rFonts w:hint="eastAsia"/>
          <w:lang w:val="en-US" w:eastAsia="zh-CN"/>
        </w:rPr>
      </w:pPr>
      <w:bookmarkStart w:id="74" w:name="_Toc31175"/>
      <w:r>
        <w:rPr>
          <w:rFonts w:hint="eastAsia"/>
          <w:lang w:val="en-US" w:eastAsia="zh-CN"/>
        </w:rPr>
        <w:t>9.2招生统计管理</w:t>
      </w:r>
      <w:bookmarkEnd w:id="74"/>
    </w:p>
    <w:p w14:paraId="36A36D8E">
      <w:pPr>
        <w:pStyle w:val="3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页面展示招生的统计数据，支持按专业、批次、身份搜索数据</w:t>
      </w:r>
    </w:p>
    <w:p w14:paraId="43A1041B">
      <w:pPr>
        <w:pStyle w:val="3"/>
      </w:pPr>
      <w:r>
        <w:drawing>
          <wp:inline distT="0" distB="0" distL="114300" distR="114300">
            <wp:extent cx="5273040" cy="2192655"/>
            <wp:effectExtent l="0" t="0" r="3810" b="17145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EEFA9">
      <w:pPr>
        <w:pStyle w:val="2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bookmarkStart w:id="75" w:name="_Toc29539"/>
      <w:r>
        <w:rPr>
          <w:rFonts w:hint="eastAsia"/>
          <w:lang w:val="en-US" w:eastAsia="zh-CN"/>
        </w:rPr>
        <w:t>招生专业管理</w:t>
      </w:r>
      <w:bookmarkEnd w:id="75"/>
    </w:p>
    <w:p w14:paraId="28BE8E9F">
      <w:pPr>
        <w:pStyle w:val="3"/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支持导入国标专业代码，智能匹配可将学校专业代码与国标专业代码自动匹配（需要专业代码一致），专业代码不一致时支持手动绑定。支持查看详情、绑定、解绑、查询功能</w:t>
      </w:r>
    </w:p>
    <w:p w14:paraId="043FA1C0">
      <w:pPr>
        <w:pStyle w:val="3"/>
        <w:numPr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2245" cy="2305050"/>
            <wp:effectExtent l="0" t="0" r="14605" b="0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95B384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59BB24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WW+3o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dT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WW+3o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59BB24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787274"/>
    <w:multiLevelType w:val="singleLevel"/>
    <w:tmpl w:val="96787274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ED0F35"/>
    <w:rsid w:val="01557885"/>
    <w:rsid w:val="016A3A18"/>
    <w:rsid w:val="03293C1B"/>
    <w:rsid w:val="060B41E4"/>
    <w:rsid w:val="09B24246"/>
    <w:rsid w:val="0D892919"/>
    <w:rsid w:val="134069C9"/>
    <w:rsid w:val="19EA2F53"/>
    <w:rsid w:val="1BEB542C"/>
    <w:rsid w:val="1C050B41"/>
    <w:rsid w:val="21725D08"/>
    <w:rsid w:val="27117D71"/>
    <w:rsid w:val="27815A31"/>
    <w:rsid w:val="27D1151A"/>
    <w:rsid w:val="29286190"/>
    <w:rsid w:val="296248B4"/>
    <w:rsid w:val="2A8E16D9"/>
    <w:rsid w:val="2BA0589E"/>
    <w:rsid w:val="2BFB0BD7"/>
    <w:rsid w:val="2C504E98"/>
    <w:rsid w:val="2E7556A3"/>
    <w:rsid w:val="30BD4AC6"/>
    <w:rsid w:val="319E7BAE"/>
    <w:rsid w:val="34272982"/>
    <w:rsid w:val="34EA665F"/>
    <w:rsid w:val="3AB64605"/>
    <w:rsid w:val="3C5A3D43"/>
    <w:rsid w:val="3CFD13C6"/>
    <w:rsid w:val="41946B8D"/>
    <w:rsid w:val="43E253CF"/>
    <w:rsid w:val="44093E52"/>
    <w:rsid w:val="442452BD"/>
    <w:rsid w:val="463B52CC"/>
    <w:rsid w:val="4AC20A22"/>
    <w:rsid w:val="4BFF5B3B"/>
    <w:rsid w:val="4DD975D4"/>
    <w:rsid w:val="501E02D4"/>
    <w:rsid w:val="508858DE"/>
    <w:rsid w:val="51F37EF0"/>
    <w:rsid w:val="53F8675C"/>
    <w:rsid w:val="554E0455"/>
    <w:rsid w:val="5A581238"/>
    <w:rsid w:val="5ACB42ED"/>
    <w:rsid w:val="5C031428"/>
    <w:rsid w:val="5DC80482"/>
    <w:rsid w:val="611757D8"/>
    <w:rsid w:val="6326785D"/>
    <w:rsid w:val="66FB3353"/>
    <w:rsid w:val="678B1F80"/>
    <w:rsid w:val="68B162BD"/>
    <w:rsid w:val="6B3B27E0"/>
    <w:rsid w:val="6B7834E8"/>
    <w:rsid w:val="6C1D3444"/>
    <w:rsid w:val="6CB25732"/>
    <w:rsid w:val="6DD8026E"/>
    <w:rsid w:val="6E7A7577"/>
    <w:rsid w:val="718A5D23"/>
    <w:rsid w:val="72AC4522"/>
    <w:rsid w:val="7318735E"/>
    <w:rsid w:val="74D800A3"/>
    <w:rsid w:val="75596DC1"/>
    <w:rsid w:val="756574BC"/>
    <w:rsid w:val="77123A6D"/>
    <w:rsid w:val="77194B93"/>
    <w:rsid w:val="79ED0F35"/>
    <w:rsid w:val="7A886A8A"/>
    <w:rsid w:val="7BD9221A"/>
    <w:rsid w:val="7C06069C"/>
    <w:rsid w:val="7C2542FF"/>
    <w:rsid w:val="7C526533"/>
    <w:rsid w:val="7F9D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3"/>
    <w:link w:val="14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6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7">
    <w:name w:val="toc 3"/>
    <w:basedOn w:val="1"/>
    <w:next w:val="1"/>
    <w:qFormat/>
    <w:uiPriority w:val="0"/>
    <w:pPr>
      <w:ind w:left="840" w:leftChars="4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paragraph" w:customStyle="1" w:styleId="13">
    <w:name w:val="Char Char Char Char1 Char Char Char Char Char Char"/>
    <w:basedOn w:val="1"/>
    <w:qFormat/>
    <w:uiPriority w:val="0"/>
    <w:rPr>
      <w:rFonts w:ascii="Tahoma" w:hAnsi="Tahoma" w:eastAsia="宋体" w:cs="Arial"/>
      <w:sz w:val="24"/>
      <w:szCs w:val="20"/>
    </w:rPr>
  </w:style>
  <w:style w:type="character" w:customStyle="1" w:styleId="14">
    <w:name w:val="标题 2 Char"/>
    <w:link w:val="4"/>
    <w:qFormat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6" Type="http://schemas.openxmlformats.org/officeDocument/2006/relationships/fontTable" Target="fontTable.xml"/><Relationship Id="rId55" Type="http://schemas.openxmlformats.org/officeDocument/2006/relationships/numbering" Target="numbering.xml"/><Relationship Id="rId54" Type="http://schemas.openxmlformats.org/officeDocument/2006/relationships/customXml" Target="../customXml/item1.xml"/><Relationship Id="rId53" Type="http://schemas.openxmlformats.org/officeDocument/2006/relationships/image" Target="media/image49.png"/><Relationship Id="rId52" Type="http://schemas.openxmlformats.org/officeDocument/2006/relationships/image" Target="media/image48.png"/><Relationship Id="rId51" Type="http://schemas.openxmlformats.org/officeDocument/2006/relationships/image" Target="media/image47.png"/><Relationship Id="rId50" Type="http://schemas.openxmlformats.org/officeDocument/2006/relationships/image" Target="media/image46.png"/><Relationship Id="rId5" Type="http://schemas.openxmlformats.org/officeDocument/2006/relationships/image" Target="media/image1.png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jpe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732</Words>
  <Characters>879</Characters>
  <Lines>0</Lines>
  <Paragraphs>0</Paragraphs>
  <TotalTime>0</TotalTime>
  <ScaleCrop>false</ScaleCrop>
  <LinksUpToDate>false</LinksUpToDate>
  <CharactersWithSpaces>1031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2023-07-20T07:54:00Z</dcterms:created>
  <dc:creator>hexin</dc:creator>
  <cp:lastModifiedBy>晴天</cp:lastModifiedBy>
  <dcterms:modified xsi:type="dcterms:W3CDTF">2025-11-12T03:21:41Z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eyJoZGlkIjoiMmVmZTIzNjJiMWJiZjI2ZDZiOTJhZWE2MDk0Y2I2YzYiLCJ1c2VySWQiOiIxMTUwMTI1NTE5In0=</vt:lpwstr>
  </property>
  <property fmtid="{D5CDD505-2E9C-101B-9397-08002B2CF9AE}" pid="4" name="ICV">
    <vt:lpwstr>6793FDAAEB9048938D925BAC98114060_12</vt:lpwstr>
  </property>
</Properties>
</file>